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60" w:lineRule="exact"/>
        <w:jc w:val="center"/>
        <w:rPr>
          <w:rFonts w:hint="eastAsia"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lang w:eastAsia="zh-CN"/>
        </w:rPr>
        <w:t>中共</w:t>
      </w:r>
      <w:r>
        <w:rPr>
          <w:rFonts w:hint="eastAsia" w:asciiTheme="majorEastAsia" w:hAnsiTheme="majorEastAsia" w:eastAsiaTheme="majorEastAsia" w:cstheme="majorEastAsia"/>
          <w:b/>
          <w:bCs/>
          <w:sz w:val="36"/>
          <w:szCs w:val="36"/>
        </w:rPr>
        <w:t>景德镇市</w:t>
      </w:r>
      <w:r>
        <w:rPr>
          <w:rFonts w:hint="eastAsia" w:asciiTheme="majorEastAsia" w:hAnsiTheme="majorEastAsia" w:eastAsiaTheme="majorEastAsia" w:cstheme="majorEastAsia"/>
          <w:b/>
          <w:bCs/>
          <w:sz w:val="36"/>
          <w:szCs w:val="36"/>
          <w:lang w:eastAsia="zh-CN"/>
        </w:rPr>
        <w:t>委党校</w:t>
      </w:r>
      <w:r>
        <w:rPr>
          <w:rFonts w:hint="eastAsia" w:asciiTheme="majorEastAsia" w:hAnsiTheme="majorEastAsia" w:eastAsiaTheme="majorEastAsia" w:cstheme="majorEastAsia"/>
          <w:b/>
          <w:bCs/>
          <w:sz w:val="36"/>
          <w:szCs w:val="36"/>
          <w:lang w:val="en-US" w:eastAsia="zh-CN"/>
        </w:rPr>
        <w:t>2020</w:t>
      </w:r>
      <w:r>
        <w:rPr>
          <w:rFonts w:hint="eastAsia" w:asciiTheme="majorEastAsia" w:hAnsiTheme="majorEastAsia" w:eastAsiaTheme="majorEastAsia" w:cstheme="majorEastAsia"/>
          <w:b/>
          <w:bCs/>
          <w:sz w:val="36"/>
          <w:szCs w:val="36"/>
        </w:rPr>
        <w:t>年部门预算</w:t>
      </w:r>
    </w:p>
    <w:p>
      <w:pPr>
        <w:spacing w:before="240"/>
        <w:jc w:val="center"/>
        <w:rPr>
          <w:rFonts w:ascii="仿宋_GB2312" w:hAnsi="仿宋" w:eastAsia="仿宋_GB2312" w:cs="Times New Roman"/>
          <w:b/>
          <w:bCs/>
          <w:sz w:val="32"/>
          <w:szCs w:val="32"/>
        </w:rPr>
      </w:pPr>
      <w:r>
        <w:rPr>
          <w:rFonts w:hint="eastAsia" w:ascii="仿宋_GB2312" w:hAnsi="仿宋" w:eastAsia="仿宋_GB2312" w:cs="仿宋_GB2312"/>
          <w:b/>
          <w:bCs/>
          <w:sz w:val="32"/>
          <w:szCs w:val="32"/>
        </w:rPr>
        <w:t>目</w:t>
      </w:r>
      <w:r>
        <w:rPr>
          <w:rFonts w:ascii="仿宋_GB2312" w:hAnsi="仿宋" w:eastAsia="仿宋_GB2312" w:cs="仿宋_GB2312"/>
          <w:b/>
          <w:bCs/>
          <w:sz w:val="32"/>
          <w:szCs w:val="32"/>
        </w:rPr>
        <w:t xml:space="preserve">   </w:t>
      </w:r>
      <w:r>
        <w:rPr>
          <w:rFonts w:hint="eastAsia" w:ascii="仿宋_GB2312" w:hAnsi="仿宋" w:eastAsia="仿宋_GB2312" w:cs="仿宋_GB2312"/>
          <w:b/>
          <w:bCs/>
          <w:sz w:val="32"/>
          <w:szCs w:val="32"/>
        </w:rPr>
        <w:t>录</w:t>
      </w:r>
    </w:p>
    <w:p>
      <w:pPr>
        <w:ind w:firstLine="640" w:firstLineChars="200"/>
        <w:rPr>
          <w:rFonts w:ascii="黑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lang w:eastAsia="zh-CN"/>
        </w:rPr>
        <w:t>中共</w:t>
      </w:r>
      <w:r>
        <w:rPr>
          <w:rFonts w:hint="eastAsia" w:ascii="黑体" w:hAnsi="宋体" w:eastAsia="黑体" w:cs="黑体"/>
          <w:sz w:val="32"/>
          <w:szCs w:val="32"/>
        </w:rPr>
        <w:t>景德镇市</w:t>
      </w:r>
      <w:r>
        <w:rPr>
          <w:rFonts w:hint="eastAsia" w:ascii="黑体" w:hAnsi="宋体" w:eastAsia="黑体" w:cs="黑体"/>
          <w:sz w:val="32"/>
          <w:szCs w:val="32"/>
          <w:lang w:eastAsia="zh-CN"/>
        </w:rPr>
        <w:t>委党校</w:t>
      </w:r>
      <w:r>
        <w:rPr>
          <w:rFonts w:hint="eastAsia" w:ascii="黑体" w:hAnsi="宋体" w:eastAsia="黑体" w:cs="黑体"/>
          <w:sz w:val="32"/>
          <w:szCs w:val="32"/>
        </w:rPr>
        <w:t>概况</w:t>
      </w:r>
    </w:p>
    <w:p>
      <w:pPr>
        <w:ind w:firstLine="640" w:firstLineChars="200"/>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一、部门主要职责</w:t>
      </w:r>
    </w:p>
    <w:p>
      <w:pPr>
        <w:ind w:firstLine="640" w:firstLineChars="200"/>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二、部门基本情况</w:t>
      </w:r>
    </w:p>
    <w:p>
      <w:pPr>
        <w:ind w:firstLine="640" w:firstLineChars="200"/>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lang w:eastAsia="zh-CN"/>
        </w:rPr>
        <w:t>中共</w:t>
      </w:r>
      <w:r>
        <w:rPr>
          <w:rFonts w:hint="eastAsia" w:ascii="黑体" w:hAnsi="宋体" w:eastAsia="黑体" w:cs="黑体"/>
          <w:sz w:val="32"/>
          <w:szCs w:val="32"/>
        </w:rPr>
        <w:t>景德镇市</w:t>
      </w:r>
      <w:r>
        <w:rPr>
          <w:rFonts w:hint="eastAsia" w:ascii="黑体" w:hAnsi="宋体" w:eastAsia="黑体" w:cs="黑体"/>
          <w:sz w:val="32"/>
          <w:szCs w:val="32"/>
          <w:lang w:eastAsia="zh-CN"/>
        </w:rPr>
        <w:t>委党校</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年部门预算情况说明</w:t>
      </w:r>
    </w:p>
    <w:p>
      <w:pPr>
        <w:ind w:firstLine="960" w:firstLineChars="300"/>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w:t>
      </w: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年部门预算收支情况说明</w:t>
      </w:r>
    </w:p>
    <w:p>
      <w:pPr>
        <w:ind w:firstLine="960" w:firstLineChars="300"/>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w:t>
      </w: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年“三公”经费预算情况说明</w:t>
      </w:r>
    </w:p>
    <w:p>
      <w:pPr>
        <w:ind w:firstLine="640" w:firstLineChars="200"/>
        <w:rPr>
          <w:rFonts w:ascii="黑体" w:hAnsi="宋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lang w:eastAsia="zh-CN"/>
        </w:rPr>
        <w:t>中共</w:t>
      </w:r>
      <w:r>
        <w:rPr>
          <w:rFonts w:hint="eastAsia" w:ascii="黑体" w:hAnsi="宋体" w:eastAsia="黑体" w:cs="黑体"/>
          <w:sz w:val="32"/>
          <w:szCs w:val="32"/>
        </w:rPr>
        <w:t>景德镇市</w:t>
      </w:r>
      <w:r>
        <w:rPr>
          <w:rFonts w:hint="eastAsia" w:ascii="黑体" w:hAnsi="宋体" w:eastAsia="黑体" w:cs="黑体"/>
          <w:sz w:val="32"/>
          <w:szCs w:val="32"/>
          <w:lang w:eastAsia="zh-CN"/>
        </w:rPr>
        <w:t>委党校</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年部门预算表</w:t>
      </w:r>
    </w:p>
    <w:p>
      <w:pPr>
        <w:ind w:firstLine="640" w:firstLineChars="200"/>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收支预算总表</w:t>
      </w:r>
      <w:r>
        <w:rPr>
          <w:rFonts w:hint="eastAsia" w:ascii="仿宋_GB2312" w:hAnsi="宋体" w:eastAsia="仿宋_GB2312" w:cs="仿宋_GB2312"/>
          <w:sz w:val="32"/>
          <w:szCs w:val="32"/>
          <w:lang w:eastAsia="zh-CN"/>
        </w:rPr>
        <w:t>》</w:t>
      </w:r>
    </w:p>
    <w:p>
      <w:pPr>
        <w:ind w:firstLine="1280" w:firstLineChars="400"/>
        <w:rPr>
          <w:rFonts w:ascii="仿宋_GB2312" w:eastAsia="仿宋_GB2312" w:cs="Times New Roman"/>
          <w:sz w:val="32"/>
          <w:szCs w:val="32"/>
        </w:rPr>
      </w:pPr>
      <w:r>
        <w:rPr>
          <w:rFonts w:hint="eastAsia" w:ascii="仿宋_GB2312" w:hAnsi="宋体" w:eastAsia="仿宋_GB2312" w:cs="仿宋_GB2312"/>
          <w:sz w:val="32"/>
          <w:szCs w:val="32"/>
        </w:rPr>
        <w:t>二、</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部门收入总表</w:t>
      </w:r>
      <w:r>
        <w:rPr>
          <w:rFonts w:hint="eastAsia" w:ascii="仿宋_GB2312" w:hAnsi="宋体" w:eastAsia="仿宋_GB2312" w:cs="仿宋_GB2312"/>
          <w:sz w:val="32"/>
          <w:szCs w:val="32"/>
          <w:lang w:eastAsia="zh-CN"/>
        </w:rPr>
        <w:t>》</w:t>
      </w:r>
    </w:p>
    <w:p>
      <w:pPr>
        <w:ind w:firstLine="1280" w:firstLineChars="400"/>
        <w:rPr>
          <w:rFonts w:ascii="仿宋_GB2312" w:eastAsia="仿宋_GB2312" w:cs="Times New Roman"/>
          <w:sz w:val="32"/>
          <w:szCs w:val="32"/>
        </w:rPr>
      </w:pPr>
      <w:r>
        <w:rPr>
          <w:rFonts w:hint="eastAsia" w:ascii="仿宋_GB2312" w:hAnsi="宋体" w:eastAsia="仿宋_GB2312" w:cs="仿宋_GB2312"/>
          <w:sz w:val="32"/>
          <w:szCs w:val="32"/>
        </w:rPr>
        <w:t>三、</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部门支出总表</w:t>
      </w:r>
      <w:r>
        <w:rPr>
          <w:rFonts w:hint="eastAsia" w:ascii="仿宋_GB2312" w:hAnsi="宋体" w:eastAsia="仿宋_GB2312" w:cs="仿宋_GB2312"/>
          <w:sz w:val="32"/>
          <w:szCs w:val="32"/>
          <w:lang w:eastAsia="zh-CN"/>
        </w:rPr>
        <w:t>》</w:t>
      </w:r>
    </w:p>
    <w:p>
      <w:pPr>
        <w:ind w:firstLine="1280" w:firstLineChars="400"/>
        <w:rPr>
          <w:rFonts w:ascii="仿宋_GB2312" w:eastAsia="仿宋_GB2312" w:cs="Times New Roman"/>
          <w:sz w:val="32"/>
          <w:szCs w:val="32"/>
        </w:rPr>
      </w:pPr>
      <w:r>
        <w:rPr>
          <w:rFonts w:hint="eastAsia" w:ascii="仿宋_GB2312" w:hAnsi="宋体" w:eastAsia="仿宋_GB2312" w:cs="仿宋_GB2312"/>
          <w:sz w:val="32"/>
          <w:szCs w:val="32"/>
        </w:rPr>
        <w:t>四、</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财政拨款</w:t>
      </w:r>
      <w:r>
        <w:rPr>
          <w:rFonts w:hint="eastAsia" w:ascii="仿宋_GB2312" w:hAnsi="宋体" w:eastAsia="仿宋_GB2312" w:cs="仿宋_GB2312"/>
          <w:sz w:val="32"/>
          <w:szCs w:val="32"/>
          <w:lang w:eastAsia="zh-CN"/>
        </w:rPr>
        <w:t>收支总</w:t>
      </w:r>
      <w:r>
        <w:rPr>
          <w:rFonts w:hint="eastAsia" w:ascii="仿宋_GB2312" w:hAnsi="宋体" w:eastAsia="仿宋_GB2312" w:cs="仿宋_GB2312"/>
          <w:sz w:val="32"/>
          <w:szCs w:val="32"/>
        </w:rPr>
        <w:t>表</w:t>
      </w:r>
      <w:r>
        <w:rPr>
          <w:rFonts w:hint="eastAsia" w:ascii="仿宋_GB2312" w:hAnsi="宋体" w:eastAsia="仿宋_GB2312" w:cs="仿宋_GB2312"/>
          <w:sz w:val="32"/>
          <w:szCs w:val="32"/>
          <w:lang w:eastAsia="zh-CN"/>
        </w:rPr>
        <w:t>》</w:t>
      </w:r>
    </w:p>
    <w:p>
      <w:pPr>
        <w:ind w:firstLine="1280" w:firstLineChars="400"/>
        <w:rPr>
          <w:rFonts w:ascii="仿宋_GB2312" w:eastAsia="仿宋_GB2312" w:cs="Times New Roman"/>
          <w:sz w:val="32"/>
          <w:szCs w:val="32"/>
        </w:rPr>
      </w:pPr>
      <w:r>
        <w:rPr>
          <w:rFonts w:hint="eastAsia" w:ascii="仿宋_GB2312" w:hAnsi="宋体" w:eastAsia="仿宋_GB2312" w:cs="仿宋_GB2312"/>
          <w:sz w:val="32"/>
          <w:szCs w:val="32"/>
        </w:rPr>
        <w:t>五、</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一般公共预算支出表</w:t>
      </w:r>
      <w:r>
        <w:rPr>
          <w:rFonts w:hint="eastAsia" w:ascii="仿宋_GB2312" w:hAnsi="宋体" w:eastAsia="仿宋_GB2312" w:cs="仿宋_GB2312"/>
          <w:sz w:val="32"/>
          <w:szCs w:val="32"/>
          <w:lang w:eastAsia="zh-CN"/>
        </w:rPr>
        <w:t>》</w:t>
      </w:r>
    </w:p>
    <w:p>
      <w:pPr>
        <w:ind w:firstLine="1280" w:firstLineChars="400"/>
        <w:rPr>
          <w:rFonts w:ascii="仿宋_GB2312" w:eastAsia="仿宋_GB2312" w:cs="Times New Roman"/>
          <w:sz w:val="32"/>
          <w:szCs w:val="32"/>
        </w:rPr>
      </w:pPr>
      <w:r>
        <w:rPr>
          <w:rFonts w:hint="eastAsia" w:ascii="仿宋_GB2312" w:hAnsi="宋体" w:eastAsia="仿宋_GB2312" w:cs="仿宋_GB2312"/>
          <w:sz w:val="32"/>
          <w:szCs w:val="32"/>
        </w:rPr>
        <w:t>六、</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一般公共预算基本支出表</w:t>
      </w:r>
      <w:r>
        <w:rPr>
          <w:rFonts w:hint="eastAsia" w:ascii="仿宋_GB2312" w:hAnsi="宋体" w:eastAsia="仿宋_GB2312" w:cs="仿宋_GB2312"/>
          <w:sz w:val="32"/>
          <w:szCs w:val="32"/>
          <w:lang w:eastAsia="zh-CN"/>
        </w:rPr>
        <w:t>》</w:t>
      </w:r>
    </w:p>
    <w:p>
      <w:pPr>
        <w:ind w:firstLine="1280" w:firstLineChars="400"/>
        <w:rPr>
          <w:rFonts w:ascii="仿宋_GB2312" w:eastAsia="仿宋_GB2312" w:cs="Times New Roman"/>
          <w:sz w:val="32"/>
          <w:szCs w:val="32"/>
        </w:rPr>
      </w:pPr>
      <w:r>
        <w:rPr>
          <w:rFonts w:hint="eastAsia" w:ascii="仿宋_GB2312" w:hAnsi="宋体" w:eastAsia="仿宋_GB2312" w:cs="仿宋_GB2312"/>
          <w:sz w:val="32"/>
          <w:szCs w:val="32"/>
        </w:rPr>
        <w:t>七、</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一般公共预算“三公”经费支出表</w:t>
      </w:r>
      <w:r>
        <w:rPr>
          <w:rFonts w:hint="eastAsia" w:ascii="仿宋_GB2312" w:hAnsi="宋体" w:eastAsia="仿宋_GB2312" w:cs="仿宋_GB2312"/>
          <w:sz w:val="32"/>
          <w:szCs w:val="32"/>
          <w:lang w:eastAsia="zh-CN"/>
        </w:rPr>
        <w:t>》</w:t>
      </w:r>
    </w:p>
    <w:p>
      <w:pPr>
        <w:ind w:firstLine="1280" w:firstLineChars="400"/>
        <w:rPr>
          <w:rFonts w:ascii="仿宋_GB2312" w:eastAsia="仿宋_GB2312" w:cs="Times New Roman"/>
          <w:sz w:val="32"/>
          <w:szCs w:val="32"/>
        </w:rPr>
      </w:pPr>
      <w:r>
        <w:rPr>
          <w:rFonts w:hint="eastAsia" w:ascii="仿宋_GB2312" w:hAnsi="宋体" w:eastAsia="仿宋_GB2312" w:cs="仿宋_GB2312"/>
          <w:sz w:val="32"/>
          <w:szCs w:val="32"/>
        </w:rPr>
        <w:t>八、</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政府性基金预算支出表</w:t>
      </w:r>
      <w:r>
        <w:rPr>
          <w:rFonts w:hint="eastAsia" w:ascii="仿宋_GB2312" w:hAnsi="宋体" w:eastAsia="仿宋_GB2312" w:cs="仿宋_GB2312"/>
          <w:sz w:val="32"/>
          <w:szCs w:val="32"/>
          <w:lang w:eastAsia="zh-CN"/>
        </w:rPr>
        <w:t>》</w:t>
      </w:r>
    </w:p>
    <w:p>
      <w:pPr>
        <w:rPr>
          <w:rFonts w:ascii="仿宋_GB2312" w:eastAsia="仿宋_GB2312" w:cs="Times New Roman"/>
          <w:b/>
          <w:bCs/>
          <w:sz w:val="32"/>
          <w:szCs w:val="32"/>
        </w:rPr>
      </w:pPr>
      <w:r>
        <w:rPr>
          <w:rFonts w:ascii="仿宋_GB2312" w:hAnsi="宋体" w:eastAsia="仿宋_GB2312" w:cs="仿宋_GB2312"/>
          <w:sz w:val="32"/>
          <w:szCs w:val="32"/>
        </w:rPr>
        <w:t xml:space="preserve">   </w:t>
      </w: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rPr>
          <w:rFonts w:ascii="仿宋_GB2312" w:eastAsia="仿宋_GB2312" w:cs="Times New Roman"/>
          <w:b/>
          <w:bCs/>
          <w:sz w:val="32"/>
          <w:szCs w:val="32"/>
        </w:rPr>
      </w:pPr>
    </w:p>
    <w:p>
      <w:pPr>
        <w:rPr>
          <w:rFonts w:ascii="仿宋_GB2312" w:eastAsia="仿宋_GB2312" w:cs="Times New Roman"/>
          <w:b/>
          <w:bCs/>
          <w:sz w:val="32"/>
          <w:szCs w:val="32"/>
        </w:rPr>
      </w:pPr>
    </w:p>
    <w:p>
      <w:pPr>
        <w:rPr>
          <w:rFonts w:ascii="仿宋_GB2312" w:eastAsia="仿宋_GB2312" w:cs="Times New Roman"/>
          <w:b/>
          <w:bCs/>
          <w:sz w:val="32"/>
          <w:szCs w:val="32"/>
        </w:rPr>
      </w:pPr>
    </w:p>
    <w:p>
      <w:pPr>
        <w:ind w:firstLine="1920" w:firstLineChars="600"/>
        <w:rPr>
          <w:rFonts w:ascii="黑体" w:hAnsi="宋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lang w:eastAsia="zh-CN"/>
        </w:rPr>
        <w:t>中共</w:t>
      </w:r>
      <w:r>
        <w:rPr>
          <w:rFonts w:hint="eastAsia" w:ascii="黑体" w:hAnsi="宋体" w:eastAsia="黑体" w:cs="黑体"/>
          <w:sz w:val="32"/>
          <w:szCs w:val="32"/>
        </w:rPr>
        <w:t>景德镇市</w:t>
      </w:r>
      <w:r>
        <w:rPr>
          <w:rFonts w:hint="eastAsia" w:ascii="黑体" w:hAnsi="宋体" w:eastAsia="黑体" w:cs="黑体"/>
          <w:sz w:val="32"/>
          <w:szCs w:val="32"/>
          <w:lang w:eastAsia="zh-CN"/>
        </w:rPr>
        <w:t>委党校</w:t>
      </w:r>
      <w:r>
        <w:rPr>
          <w:rFonts w:hint="eastAsia" w:ascii="黑体" w:hAnsi="宋体" w:eastAsia="黑体" w:cs="黑体"/>
          <w:sz w:val="32"/>
          <w:szCs w:val="32"/>
        </w:rPr>
        <w:t>概况</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一、部门主要职责</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lang w:eastAsia="zh-CN"/>
        </w:rPr>
        <w:t>中共景德镇市委党校</w:t>
      </w:r>
      <w:r>
        <w:rPr>
          <w:rFonts w:hint="eastAsia" w:ascii="仿宋_GB2312" w:hAnsi="宋体" w:eastAsia="仿宋_GB2312" w:cs="仿宋_GB2312"/>
          <w:sz w:val="32"/>
          <w:szCs w:val="32"/>
        </w:rPr>
        <w:t>是主管对党政领导干部培训轮训工作的市委组成部门，主要职责是：</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一）按照党中央对干部队伍建设的要求，以及景德镇干部教育培训规划，发挥对党政领导干部培训轮训主渠道的作用，有计划地培训县级领导干部，中青年后备干部和理论宣传骨干，负责对学员在校期间的学习培训情况进行考核登记，作为干部使用的重要依据之一。</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（二）加强理论研究和宣传，围绕党的中心任务及市委、市政府的重大战略部署，对全市重大理论和现实问题开展研究，为教学和社会实践服务，为市委、市政府科学决策服务。</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（三）受市委、市政府委托，举办县级领导干部、中青年科级干部专题研讨班。</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（四）以党政干部和马克思主义理论骨干为主要对象，按照中央、省委有关政策规定开展党校函授教育。</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（五）负责对县（市、区）委党校进行业务指导。</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（六）接受委托，面向社会开展职业技能培训。</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（七）完成市委、市政府交办的其他任务。</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二、部门基本情况</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lang w:eastAsia="zh-CN"/>
        </w:rPr>
        <w:t>中共景德镇市委党校</w:t>
      </w:r>
      <w:r>
        <w:rPr>
          <w:rFonts w:hint="eastAsia" w:ascii="仿宋_GB2312" w:hAnsi="宋体" w:eastAsia="仿宋_GB2312" w:cs="仿宋_GB2312"/>
          <w:sz w:val="32"/>
          <w:szCs w:val="32"/>
        </w:rPr>
        <w:t>共有预算单位</w:t>
      </w:r>
      <w:r>
        <w:rPr>
          <w:rFonts w:hint="eastAsia" w:ascii="仿宋_GB2312" w:hAnsi="宋体" w:eastAsia="仿宋_GB2312" w:cs="仿宋_GB2312"/>
          <w:sz w:val="32"/>
          <w:szCs w:val="32"/>
          <w:lang w:val="en-US" w:eastAsia="zh-CN"/>
        </w:rPr>
        <w:t>1</w:t>
      </w:r>
      <w:r>
        <w:rPr>
          <w:rFonts w:hint="eastAsia" w:ascii="仿宋_GB2312" w:hAnsi="宋体" w:eastAsia="仿宋_GB2312" w:cs="仿宋_GB2312"/>
          <w:sz w:val="32"/>
          <w:szCs w:val="32"/>
        </w:rPr>
        <w:t>个，</w:t>
      </w:r>
      <w:r>
        <w:rPr>
          <w:rFonts w:hint="eastAsia" w:ascii="仿宋_GB2312" w:hAnsi="宋体" w:eastAsia="仿宋_GB2312" w:cs="仿宋_GB2312"/>
          <w:sz w:val="32"/>
          <w:szCs w:val="32"/>
          <w:lang w:eastAsia="zh-CN"/>
        </w:rPr>
        <w:t>即部门</w:t>
      </w:r>
      <w:r>
        <w:rPr>
          <w:rFonts w:hint="eastAsia" w:ascii="仿宋_GB2312" w:hAnsi="宋体" w:eastAsia="仿宋_GB2312" w:cs="仿宋_GB2312"/>
          <w:sz w:val="32"/>
          <w:szCs w:val="32"/>
        </w:rPr>
        <w:t>本级。编制数为</w:t>
      </w:r>
      <w:r>
        <w:rPr>
          <w:rFonts w:hint="eastAsia" w:ascii="仿宋_GB2312" w:hAnsi="宋体" w:eastAsia="仿宋_GB2312" w:cs="仿宋_GB2312"/>
          <w:sz w:val="32"/>
          <w:szCs w:val="32"/>
          <w:lang w:val="en-US" w:eastAsia="zh-CN"/>
        </w:rPr>
        <w:t>65</w:t>
      </w:r>
      <w:r>
        <w:rPr>
          <w:rFonts w:hint="eastAsia" w:ascii="仿宋_GB2312" w:hAnsi="宋体" w:eastAsia="仿宋_GB2312" w:cs="仿宋_GB2312"/>
          <w:sz w:val="32"/>
          <w:szCs w:val="32"/>
        </w:rPr>
        <w:t>人，其中行政编制</w:t>
      </w:r>
      <w:r>
        <w:rPr>
          <w:rFonts w:hint="eastAsia" w:ascii="仿宋_GB2312" w:hAnsi="宋体" w:eastAsia="仿宋_GB2312" w:cs="仿宋_GB2312"/>
          <w:sz w:val="32"/>
          <w:szCs w:val="32"/>
          <w:lang w:val="en-US" w:eastAsia="zh-CN"/>
        </w:rPr>
        <w:t>26</w:t>
      </w:r>
      <w:r>
        <w:rPr>
          <w:rFonts w:hint="eastAsia" w:ascii="仿宋_GB2312" w:hAnsi="宋体" w:eastAsia="仿宋_GB2312" w:cs="仿宋_GB2312"/>
          <w:sz w:val="32"/>
          <w:szCs w:val="32"/>
        </w:rPr>
        <w:t>人、全额补助事业编制</w:t>
      </w:r>
      <w:r>
        <w:rPr>
          <w:rFonts w:hint="eastAsia" w:ascii="仿宋_GB2312" w:hAnsi="宋体" w:eastAsia="仿宋_GB2312" w:cs="仿宋_GB2312"/>
          <w:sz w:val="32"/>
          <w:szCs w:val="32"/>
          <w:lang w:val="en-US" w:eastAsia="zh-CN"/>
        </w:rPr>
        <w:t>39</w:t>
      </w:r>
      <w:r>
        <w:rPr>
          <w:rFonts w:hint="eastAsia" w:ascii="仿宋_GB2312" w:hAnsi="宋体" w:eastAsia="仿宋_GB2312" w:cs="仿宋_GB2312"/>
          <w:sz w:val="32"/>
          <w:szCs w:val="32"/>
        </w:rPr>
        <w:t>人；实有人数</w:t>
      </w:r>
      <w:r>
        <w:rPr>
          <w:rFonts w:hint="eastAsia" w:ascii="仿宋_GB2312" w:hAnsi="宋体" w:eastAsia="仿宋_GB2312" w:cs="仿宋_GB2312"/>
          <w:sz w:val="32"/>
          <w:szCs w:val="32"/>
          <w:lang w:val="en-US" w:eastAsia="zh-CN"/>
        </w:rPr>
        <w:t>90</w:t>
      </w:r>
      <w:r>
        <w:rPr>
          <w:rFonts w:hint="eastAsia" w:ascii="仿宋_GB2312" w:hAnsi="宋体" w:eastAsia="仿宋_GB2312" w:cs="仿宋_GB2312"/>
          <w:sz w:val="32"/>
          <w:szCs w:val="32"/>
        </w:rPr>
        <w:t>人，其中在职人数为</w:t>
      </w:r>
      <w:r>
        <w:rPr>
          <w:rFonts w:hint="eastAsia" w:ascii="仿宋_GB2312" w:hAnsi="宋体" w:eastAsia="仿宋_GB2312" w:cs="仿宋_GB2312"/>
          <w:sz w:val="32"/>
          <w:szCs w:val="32"/>
          <w:lang w:val="en-US" w:eastAsia="zh-CN"/>
        </w:rPr>
        <w:t>46</w:t>
      </w:r>
      <w:r>
        <w:rPr>
          <w:rFonts w:hint="eastAsia" w:ascii="仿宋_GB2312" w:hAnsi="宋体" w:eastAsia="仿宋_GB2312" w:cs="仿宋_GB2312"/>
          <w:sz w:val="32"/>
          <w:szCs w:val="32"/>
        </w:rPr>
        <w:t>人，包括行政人员</w:t>
      </w:r>
      <w:r>
        <w:rPr>
          <w:rFonts w:hint="eastAsia" w:ascii="仿宋_GB2312" w:hAnsi="宋体" w:eastAsia="仿宋_GB2312" w:cs="仿宋_GB2312"/>
          <w:sz w:val="32"/>
          <w:szCs w:val="32"/>
          <w:lang w:val="en-US" w:eastAsia="zh-CN"/>
        </w:rPr>
        <w:t>22</w:t>
      </w:r>
      <w:r>
        <w:rPr>
          <w:rFonts w:hint="eastAsia" w:ascii="仿宋_GB2312" w:hAnsi="宋体" w:eastAsia="仿宋_GB2312" w:cs="仿宋_GB2312"/>
          <w:sz w:val="32"/>
          <w:szCs w:val="32"/>
        </w:rPr>
        <w:t>人、全额补助事业人员</w:t>
      </w:r>
      <w:r>
        <w:rPr>
          <w:rFonts w:hint="eastAsia" w:ascii="仿宋_GB2312" w:hAnsi="宋体" w:eastAsia="仿宋_GB2312" w:cs="仿宋_GB2312"/>
          <w:sz w:val="32"/>
          <w:szCs w:val="32"/>
          <w:lang w:val="en-US" w:eastAsia="zh-CN"/>
        </w:rPr>
        <w:t>24</w:t>
      </w:r>
      <w:r>
        <w:rPr>
          <w:rFonts w:hint="eastAsia" w:ascii="仿宋_GB2312" w:hAnsi="宋体" w:eastAsia="仿宋_GB2312" w:cs="仿宋_GB2312"/>
          <w:sz w:val="32"/>
          <w:szCs w:val="32"/>
        </w:rPr>
        <w:t>人；离休人员</w:t>
      </w:r>
      <w:r>
        <w:rPr>
          <w:rFonts w:hint="eastAsia" w:ascii="仿宋_GB2312" w:hAnsi="宋体" w:eastAsia="仿宋_GB2312" w:cs="仿宋_GB2312"/>
          <w:sz w:val="32"/>
          <w:szCs w:val="32"/>
          <w:lang w:val="en-US" w:eastAsia="zh-CN"/>
        </w:rPr>
        <w:t>1</w:t>
      </w:r>
      <w:r>
        <w:rPr>
          <w:rFonts w:hint="eastAsia" w:ascii="仿宋_GB2312" w:hAnsi="宋体" w:eastAsia="仿宋_GB2312" w:cs="仿宋_GB2312"/>
          <w:sz w:val="32"/>
          <w:szCs w:val="32"/>
        </w:rPr>
        <w:t>人；退休人员</w:t>
      </w:r>
      <w:r>
        <w:rPr>
          <w:rFonts w:hint="eastAsia" w:ascii="仿宋_GB2312" w:hAnsi="宋体" w:eastAsia="仿宋_GB2312" w:cs="仿宋_GB2312"/>
          <w:sz w:val="32"/>
          <w:szCs w:val="32"/>
          <w:lang w:val="en-US" w:eastAsia="zh-CN"/>
        </w:rPr>
        <w:t>43</w:t>
      </w:r>
      <w:r>
        <w:rPr>
          <w:rFonts w:hint="eastAsia" w:ascii="仿宋_GB2312" w:hAnsi="宋体" w:eastAsia="仿宋_GB2312" w:cs="仿宋_GB2312"/>
          <w:sz w:val="32"/>
          <w:szCs w:val="32"/>
        </w:rPr>
        <w:t>人。</w:t>
      </w:r>
    </w:p>
    <w:p>
      <w:pPr>
        <w:jc w:val="center"/>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lang w:eastAsia="zh-CN"/>
        </w:rPr>
        <w:t>中共景德镇市委党校</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年部门预算情况说明</w:t>
      </w:r>
    </w:p>
    <w:p>
      <w:pPr>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一、</w:t>
      </w:r>
      <w:r>
        <w:rPr>
          <w:rFonts w:hint="eastAsia" w:ascii="仿宋_GB2312" w:hAnsi="宋体" w:eastAsia="仿宋_GB2312" w:cs="仿宋_GB2312"/>
          <w:b/>
          <w:bCs/>
          <w:sz w:val="32"/>
          <w:szCs w:val="32"/>
          <w:lang w:val="en-US" w:eastAsia="zh-CN"/>
        </w:rPr>
        <w:t>2020</w:t>
      </w:r>
      <w:r>
        <w:rPr>
          <w:rFonts w:hint="eastAsia" w:ascii="仿宋_GB2312" w:hAnsi="宋体" w:eastAsia="仿宋_GB2312" w:cs="仿宋_GB2312"/>
          <w:b/>
          <w:bCs/>
          <w:sz w:val="32"/>
          <w:szCs w:val="32"/>
        </w:rPr>
        <w:t>年部门预算收支情况说明</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（一）预算收入情况</w:t>
      </w:r>
    </w:p>
    <w:p>
      <w:pPr>
        <w:ind w:firstLine="600"/>
        <w:rPr>
          <w:rFonts w:ascii="仿宋_GB2312" w:eastAsia="仿宋_GB2312" w:cs="Times New Roman"/>
          <w:sz w:val="32"/>
          <w:szCs w:val="32"/>
        </w:rPr>
      </w:pPr>
      <w:r>
        <w:rPr>
          <w:rFonts w:hint="eastAsia" w:ascii="仿宋_GB2312" w:hAnsi="宋体" w:eastAsia="仿宋_GB2312" w:cs="仿宋_GB2312"/>
          <w:sz w:val="32"/>
          <w:szCs w:val="32"/>
          <w:lang w:eastAsia="zh-CN"/>
        </w:rPr>
        <w:t>20</w:t>
      </w:r>
      <w:r>
        <w:rPr>
          <w:rFonts w:hint="eastAsia" w:ascii="仿宋_GB2312" w:hAnsi="宋体" w:eastAsia="仿宋_GB2312" w:cs="仿宋_GB2312"/>
          <w:sz w:val="32"/>
          <w:szCs w:val="32"/>
          <w:lang w:val="en-US" w:eastAsia="zh-CN"/>
        </w:rPr>
        <w:t>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中共景德镇市委党校</w:t>
      </w:r>
      <w:r>
        <w:rPr>
          <w:rFonts w:hint="eastAsia" w:ascii="仿宋_GB2312" w:hAnsi="宋体" w:eastAsia="仿宋_GB2312" w:cs="仿宋_GB2312"/>
          <w:sz w:val="32"/>
          <w:szCs w:val="32"/>
        </w:rPr>
        <w:t>收入预算总额为</w:t>
      </w:r>
      <w:r>
        <w:rPr>
          <w:rFonts w:hint="eastAsia" w:ascii="仿宋_GB2312" w:hAnsi="宋体" w:eastAsia="仿宋_GB2312" w:cs="仿宋_GB2312"/>
          <w:sz w:val="32"/>
          <w:szCs w:val="32"/>
          <w:lang w:val="en-US" w:eastAsia="zh-CN"/>
        </w:rPr>
        <w:t>980.31</w:t>
      </w:r>
      <w:r>
        <w:rPr>
          <w:rFonts w:hint="eastAsia" w:ascii="仿宋_GB2312" w:hAnsi="宋体" w:eastAsia="仿宋_GB2312" w:cs="仿宋_GB2312"/>
          <w:sz w:val="32"/>
          <w:szCs w:val="32"/>
        </w:rPr>
        <w:t>万元，</w:t>
      </w:r>
      <w:r>
        <w:rPr>
          <w:rFonts w:hint="eastAsia" w:ascii="仿宋_GB2312" w:hAnsi="宋体" w:eastAsia="仿宋_GB2312" w:cs="仿宋_GB2312"/>
          <w:color w:val="auto"/>
          <w:sz w:val="32"/>
          <w:szCs w:val="32"/>
        </w:rPr>
        <w:t>与上年预算相比增</w:t>
      </w:r>
      <w:r>
        <w:rPr>
          <w:rFonts w:hint="eastAsia" w:ascii="仿宋_GB2312" w:hAnsi="宋体" w:eastAsia="仿宋_GB2312" w:cs="仿宋_GB2312"/>
          <w:color w:val="auto"/>
          <w:sz w:val="32"/>
          <w:szCs w:val="32"/>
          <w:lang w:eastAsia="zh-CN"/>
        </w:rPr>
        <w:t>加</w:t>
      </w:r>
      <w:r>
        <w:rPr>
          <w:rFonts w:hint="eastAsia" w:ascii="仿宋_GB2312" w:hAnsi="宋体" w:eastAsia="仿宋_GB2312" w:cs="仿宋_GB2312"/>
          <w:color w:val="auto"/>
          <w:sz w:val="32"/>
          <w:szCs w:val="32"/>
          <w:lang w:val="en-US" w:eastAsia="zh-CN"/>
        </w:rPr>
        <w:t>15.56万元</w:t>
      </w:r>
      <w:r>
        <w:rPr>
          <w:rFonts w:hint="eastAsia" w:ascii="仿宋_GB2312" w:hAnsi="宋体" w:eastAsia="仿宋_GB2312" w:cs="仿宋_GB2312"/>
          <w:color w:val="auto"/>
          <w:sz w:val="32"/>
          <w:szCs w:val="32"/>
        </w:rPr>
        <w:t>，</w:t>
      </w:r>
      <w:r>
        <w:rPr>
          <w:rFonts w:hint="eastAsia" w:ascii="仿宋_GB2312" w:hAnsi="宋体" w:eastAsia="仿宋_GB2312" w:cs="仿宋_GB2312"/>
          <w:color w:val="auto"/>
          <w:sz w:val="32"/>
          <w:szCs w:val="32"/>
          <w:lang w:eastAsia="zh-CN"/>
        </w:rPr>
        <w:t>增长</w:t>
      </w:r>
      <w:r>
        <w:rPr>
          <w:rFonts w:hint="eastAsia" w:ascii="仿宋_GB2312" w:hAnsi="宋体" w:eastAsia="仿宋_GB2312" w:cs="仿宋_GB2312"/>
          <w:color w:val="auto"/>
          <w:sz w:val="32"/>
          <w:szCs w:val="32"/>
          <w:lang w:val="en-US" w:eastAsia="zh-CN"/>
        </w:rPr>
        <w:t>1.61%，</w:t>
      </w:r>
      <w:r>
        <w:rPr>
          <w:rFonts w:hint="eastAsia" w:ascii="仿宋_GB2312" w:hAnsi="宋体" w:eastAsia="仿宋_GB2312" w:cs="仿宋_GB2312"/>
          <w:color w:val="auto"/>
          <w:sz w:val="32"/>
          <w:szCs w:val="32"/>
          <w:lang w:eastAsia="zh-CN"/>
        </w:rPr>
        <w:t>主要原因：人员调入和调资</w:t>
      </w:r>
      <w:r>
        <w:rPr>
          <w:rFonts w:hint="eastAsia" w:ascii="仿宋_GB2312" w:hAnsi="宋体" w:eastAsia="仿宋_GB2312" w:cs="仿宋_GB2312"/>
          <w:sz w:val="32"/>
          <w:szCs w:val="32"/>
        </w:rPr>
        <w:t>。其中：当年公共财政拨款收入</w:t>
      </w:r>
      <w:r>
        <w:rPr>
          <w:rFonts w:hint="eastAsia" w:ascii="仿宋_GB2312" w:hAnsi="宋体" w:eastAsia="仿宋_GB2312" w:cs="仿宋_GB2312"/>
          <w:sz w:val="32"/>
          <w:szCs w:val="32"/>
          <w:lang w:val="en-US" w:eastAsia="zh-CN"/>
        </w:rPr>
        <w:t>980.31</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100</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（二）预算支出情况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rPr>
      </w:pPr>
      <w:r>
        <w:rPr>
          <w:rFonts w:hint="eastAsia" w:ascii="仿宋_GB2312" w:hAnsi="宋体" w:eastAsia="仿宋_GB2312" w:cs="仿宋_GB2312"/>
          <w:sz w:val="32"/>
          <w:szCs w:val="32"/>
          <w:lang w:eastAsia="zh-CN"/>
        </w:rPr>
        <w:t>20</w:t>
      </w:r>
      <w:r>
        <w:rPr>
          <w:rFonts w:hint="eastAsia" w:ascii="仿宋_GB2312" w:hAnsi="宋体" w:eastAsia="仿宋_GB2312" w:cs="仿宋_GB2312"/>
          <w:sz w:val="32"/>
          <w:szCs w:val="32"/>
          <w:lang w:val="en-US" w:eastAsia="zh-CN"/>
        </w:rPr>
        <w:t>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中共景德镇市委党校</w:t>
      </w:r>
      <w:r>
        <w:rPr>
          <w:rFonts w:hint="eastAsia" w:ascii="仿宋_GB2312" w:hAnsi="宋体" w:eastAsia="仿宋_GB2312" w:cs="仿宋_GB2312"/>
          <w:sz w:val="32"/>
          <w:szCs w:val="32"/>
        </w:rPr>
        <w:t>支出预算总额为</w:t>
      </w:r>
      <w:r>
        <w:rPr>
          <w:rFonts w:hint="eastAsia" w:ascii="仿宋_GB2312" w:hAnsi="宋体" w:eastAsia="仿宋_GB2312" w:cs="仿宋_GB2312"/>
          <w:sz w:val="32"/>
          <w:szCs w:val="32"/>
          <w:lang w:val="en-US" w:eastAsia="zh-CN"/>
        </w:rPr>
        <w:t>980.31</w:t>
      </w:r>
      <w:r>
        <w:rPr>
          <w:rFonts w:hint="eastAsia" w:ascii="仿宋_GB2312" w:hAnsi="宋体" w:eastAsia="仿宋_GB2312" w:cs="仿宋_GB2312"/>
          <w:sz w:val="32"/>
          <w:szCs w:val="32"/>
        </w:rPr>
        <w:t>万元，</w:t>
      </w:r>
      <w:r>
        <w:rPr>
          <w:rFonts w:hint="eastAsia" w:ascii="仿宋_GB2312" w:hAnsi="宋体" w:eastAsia="仿宋_GB2312" w:cs="仿宋_GB2312"/>
          <w:color w:val="auto"/>
          <w:sz w:val="32"/>
          <w:szCs w:val="32"/>
        </w:rPr>
        <w:t>与上年预算相比增</w:t>
      </w:r>
      <w:r>
        <w:rPr>
          <w:rFonts w:hint="eastAsia" w:ascii="仿宋_GB2312" w:hAnsi="宋体" w:eastAsia="仿宋_GB2312" w:cs="仿宋_GB2312"/>
          <w:color w:val="auto"/>
          <w:sz w:val="32"/>
          <w:szCs w:val="32"/>
          <w:lang w:eastAsia="zh-CN"/>
        </w:rPr>
        <w:t>加</w:t>
      </w:r>
      <w:r>
        <w:rPr>
          <w:rFonts w:hint="eastAsia" w:ascii="仿宋_GB2312" w:hAnsi="宋体" w:eastAsia="仿宋_GB2312" w:cs="仿宋_GB2312"/>
          <w:color w:val="auto"/>
          <w:sz w:val="32"/>
          <w:szCs w:val="32"/>
          <w:lang w:val="en-US" w:eastAsia="zh-CN"/>
        </w:rPr>
        <w:t>15.56万元</w:t>
      </w:r>
      <w:r>
        <w:rPr>
          <w:rFonts w:hint="eastAsia" w:ascii="仿宋_GB2312" w:hAnsi="宋体" w:eastAsia="仿宋_GB2312" w:cs="仿宋_GB2312"/>
          <w:color w:val="auto"/>
          <w:sz w:val="32"/>
          <w:szCs w:val="32"/>
        </w:rPr>
        <w:t>，</w:t>
      </w:r>
      <w:r>
        <w:rPr>
          <w:rFonts w:hint="eastAsia" w:ascii="仿宋_GB2312" w:hAnsi="宋体" w:eastAsia="仿宋_GB2312" w:cs="仿宋_GB2312"/>
          <w:color w:val="auto"/>
          <w:sz w:val="32"/>
          <w:szCs w:val="32"/>
          <w:lang w:eastAsia="zh-CN"/>
        </w:rPr>
        <w:t>增长</w:t>
      </w:r>
      <w:r>
        <w:rPr>
          <w:rFonts w:hint="eastAsia" w:ascii="仿宋_GB2312" w:hAnsi="宋体" w:eastAsia="仿宋_GB2312" w:cs="仿宋_GB2312"/>
          <w:color w:val="auto"/>
          <w:sz w:val="32"/>
          <w:szCs w:val="32"/>
          <w:lang w:val="en-US" w:eastAsia="zh-CN"/>
        </w:rPr>
        <w:t>1.61%，主要原因：人员调入和调资</w:t>
      </w:r>
      <w:r>
        <w:rPr>
          <w:rFonts w:hint="eastAsia" w:ascii="仿宋_GB2312" w:hAnsi="宋体" w:eastAsia="仿宋_GB2312" w:cs="仿宋_GB2312"/>
          <w:sz w:val="32"/>
          <w:szCs w:val="32"/>
        </w:rPr>
        <w:t>。其中：</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rPr>
        <w:t>按支出项目类别划分：基本支出</w:t>
      </w:r>
      <w:r>
        <w:rPr>
          <w:rFonts w:hint="eastAsia" w:ascii="仿宋_GB2312" w:hAnsi="宋体" w:eastAsia="仿宋_GB2312" w:cs="仿宋_GB2312"/>
          <w:sz w:val="32"/>
          <w:szCs w:val="32"/>
          <w:lang w:val="en-US" w:eastAsia="zh-CN"/>
        </w:rPr>
        <w:t>760.31</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77.56</w:t>
      </w:r>
      <w:r>
        <w:rPr>
          <w:rFonts w:ascii="仿宋_GB2312" w:hAnsi="宋体" w:eastAsia="仿宋_GB2312" w:cs="仿宋_GB2312"/>
          <w:sz w:val="32"/>
          <w:szCs w:val="32"/>
        </w:rPr>
        <w:t>%</w:t>
      </w:r>
      <w:r>
        <w:rPr>
          <w:rFonts w:hint="eastAsia" w:ascii="仿宋_GB2312" w:hAnsi="宋体" w:eastAsia="仿宋_GB2312" w:cs="仿宋_GB2312"/>
          <w:sz w:val="32"/>
          <w:szCs w:val="32"/>
        </w:rPr>
        <w:t>，包括工资福利支出</w:t>
      </w:r>
      <w:r>
        <w:rPr>
          <w:rFonts w:hint="eastAsia" w:ascii="仿宋_GB2312" w:hAnsi="宋体" w:eastAsia="仿宋_GB2312" w:cs="仿宋_GB2312"/>
          <w:sz w:val="32"/>
          <w:szCs w:val="32"/>
          <w:lang w:val="en-US" w:eastAsia="zh-CN"/>
        </w:rPr>
        <w:t>661.23</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val="en-US" w:eastAsia="zh-CN"/>
        </w:rPr>
        <w:t>，</w:t>
      </w:r>
      <w:r>
        <w:rPr>
          <w:rFonts w:hint="eastAsia" w:ascii="仿宋_GB2312" w:hAnsi="宋体" w:eastAsia="仿宋_GB2312" w:cs="仿宋_GB2312"/>
          <w:sz w:val="32"/>
          <w:szCs w:val="32"/>
        </w:rPr>
        <w:t>商品和服务支出</w:t>
      </w:r>
      <w:r>
        <w:rPr>
          <w:rFonts w:hint="eastAsia" w:ascii="仿宋_GB2312" w:hAnsi="宋体" w:eastAsia="仿宋_GB2312" w:cs="仿宋_GB2312"/>
          <w:sz w:val="32"/>
          <w:szCs w:val="32"/>
          <w:lang w:val="en-US" w:eastAsia="zh-CN"/>
        </w:rPr>
        <w:t>81.89</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val="en-US" w:eastAsia="zh-CN"/>
        </w:rPr>
        <w:t>，</w:t>
      </w:r>
      <w:r>
        <w:rPr>
          <w:rFonts w:hint="eastAsia" w:ascii="仿宋_GB2312" w:hAnsi="宋体" w:eastAsia="仿宋_GB2312" w:cs="仿宋_GB2312"/>
          <w:sz w:val="32"/>
          <w:szCs w:val="32"/>
        </w:rPr>
        <w:t>对个人和家庭的补助</w:t>
      </w:r>
      <w:r>
        <w:rPr>
          <w:rFonts w:hint="eastAsia" w:ascii="仿宋_GB2312" w:hAnsi="宋体" w:eastAsia="仿宋_GB2312" w:cs="仿宋_GB2312"/>
          <w:sz w:val="32"/>
          <w:szCs w:val="32"/>
          <w:lang w:val="en-US" w:eastAsia="zh-CN"/>
        </w:rPr>
        <w:t>17.19</w:t>
      </w:r>
      <w:r>
        <w:rPr>
          <w:rFonts w:hint="eastAsia" w:ascii="仿宋_GB2312" w:hAnsi="宋体" w:eastAsia="仿宋_GB2312" w:cs="仿宋_GB2312"/>
          <w:sz w:val="32"/>
          <w:szCs w:val="32"/>
        </w:rPr>
        <w:t>万元；项目支出</w:t>
      </w:r>
      <w:r>
        <w:rPr>
          <w:rFonts w:hint="eastAsia" w:ascii="仿宋_GB2312" w:hAnsi="宋体" w:eastAsia="仿宋_GB2312" w:cs="仿宋_GB2312"/>
          <w:sz w:val="32"/>
          <w:szCs w:val="32"/>
          <w:lang w:val="en-US" w:eastAsia="zh-CN"/>
        </w:rPr>
        <w:t>220</w:t>
      </w:r>
      <w:r>
        <w:rPr>
          <w:rFonts w:hint="eastAsia" w:ascii="仿宋_GB2312" w:hAnsi="宋体" w:eastAsia="仿宋_GB2312" w:cs="仿宋_GB2312"/>
          <w:sz w:val="32"/>
          <w:szCs w:val="32"/>
        </w:rPr>
        <w:t>万元，占支出总额的</w:t>
      </w:r>
      <w:r>
        <w:rPr>
          <w:rFonts w:hint="eastAsia" w:ascii="仿宋_GB2312" w:hAnsi="宋体" w:eastAsia="仿宋_GB2312" w:cs="仿宋_GB2312"/>
          <w:sz w:val="32"/>
          <w:szCs w:val="32"/>
          <w:lang w:val="en-US" w:eastAsia="zh-CN"/>
        </w:rPr>
        <w:t>22.44</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，包括</w:t>
      </w:r>
      <w:r>
        <w:rPr>
          <w:rFonts w:hint="eastAsia" w:ascii="仿宋_GB2312" w:hAnsi="宋体" w:eastAsia="仿宋_GB2312" w:cs="仿宋_GB2312"/>
          <w:sz w:val="32"/>
          <w:szCs w:val="32"/>
        </w:rPr>
        <w:t>商品和服务支出</w:t>
      </w:r>
      <w:r>
        <w:rPr>
          <w:rFonts w:hint="eastAsia" w:ascii="仿宋_GB2312" w:hAnsi="宋体" w:eastAsia="仿宋_GB2312" w:cs="仿宋_GB2312"/>
          <w:sz w:val="32"/>
          <w:szCs w:val="32"/>
          <w:lang w:val="en-US" w:eastAsia="zh-CN"/>
        </w:rPr>
        <w:t>205</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val="en-US" w:eastAsia="zh-CN"/>
        </w:rPr>
        <w:t>，其他资本性支出15万元</w:t>
      </w:r>
      <w:r>
        <w:rPr>
          <w:rFonts w:hint="eastAsia" w:ascii="仿宋_GB2312" w:hAnsi="宋体"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_GB2312" w:eastAsia="仿宋_GB2312" w:cs="Times New Roman"/>
          <w:sz w:val="32"/>
          <w:szCs w:val="32"/>
        </w:rPr>
      </w:pPr>
      <w:r>
        <w:rPr>
          <w:rFonts w:hint="eastAsia" w:ascii="仿宋_GB2312" w:hAnsi="宋体" w:eastAsia="仿宋_GB2312" w:cs="仿宋_GB2312"/>
          <w:sz w:val="32"/>
          <w:szCs w:val="32"/>
        </w:rPr>
        <w:t>按支出功能科目划分：教育支出</w:t>
      </w:r>
      <w:r>
        <w:rPr>
          <w:rFonts w:hint="eastAsia" w:ascii="仿宋_GB2312" w:hAnsi="宋体" w:eastAsia="仿宋_GB2312" w:cs="仿宋_GB2312"/>
          <w:sz w:val="32"/>
          <w:szCs w:val="32"/>
          <w:lang w:val="en-US" w:eastAsia="zh-CN"/>
        </w:rPr>
        <w:t>834.82</w:t>
      </w:r>
      <w:r>
        <w:rPr>
          <w:rFonts w:hint="eastAsia" w:ascii="仿宋_GB2312" w:hAnsi="宋体" w:eastAsia="仿宋_GB2312" w:cs="仿宋_GB2312"/>
          <w:sz w:val="32"/>
          <w:szCs w:val="32"/>
        </w:rPr>
        <w:t>万元,占</w:t>
      </w:r>
      <w:r>
        <w:rPr>
          <w:rFonts w:hint="eastAsia" w:ascii="仿宋_GB2312" w:hAnsi="宋体" w:eastAsia="仿宋_GB2312" w:cs="仿宋_GB2312"/>
          <w:sz w:val="32"/>
          <w:szCs w:val="32"/>
          <w:lang w:eastAsia="zh-CN"/>
        </w:rPr>
        <w:t>支出预算总额</w:t>
      </w:r>
      <w:r>
        <w:rPr>
          <w:rFonts w:hint="eastAsia" w:ascii="仿宋_GB2312" w:hAnsi="宋体" w:eastAsia="仿宋_GB2312" w:cs="仿宋_GB2312"/>
          <w:sz w:val="32"/>
          <w:szCs w:val="32"/>
        </w:rPr>
        <w:t>的</w:t>
      </w:r>
      <w:r>
        <w:rPr>
          <w:rFonts w:hint="eastAsia" w:ascii="仿宋_GB2312" w:hAnsi="宋体" w:eastAsia="仿宋_GB2312" w:cs="仿宋_GB2312"/>
          <w:sz w:val="32"/>
          <w:szCs w:val="32"/>
          <w:lang w:val="en-US" w:eastAsia="zh-CN"/>
        </w:rPr>
        <w:t>85.16</w:t>
      </w:r>
      <w:r>
        <w:rPr>
          <w:rFonts w:hint="eastAsia" w:ascii="仿宋_GB2312" w:hAnsi="宋体" w:eastAsia="仿宋_GB2312" w:cs="仿宋_GB2312"/>
          <w:sz w:val="32"/>
          <w:szCs w:val="32"/>
        </w:rPr>
        <w:t>%。社会保障和就业支出</w:t>
      </w:r>
      <w:r>
        <w:rPr>
          <w:rFonts w:hint="eastAsia" w:ascii="仿宋_GB2312" w:hAnsi="宋体" w:eastAsia="仿宋_GB2312" w:cs="仿宋_GB2312"/>
          <w:sz w:val="32"/>
          <w:szCs w:val="32"/>
          <w:lang w:val="en-US" w:eastAsia="zh-CN"/>
        </w:rPr>
        <w:t>50.70</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占</w:t>
      </w:r>
      <w:r>
        <w:rPr>
          <w:rFonts w:hint="eastAsia" w:ascii="仿宋_GB2312" w:hAnsi="宋体" w:eastAsia="仿宋_GB2312" w:cs="仿宋_GB2312"/>
          <w:sz w:val="32"/>
          <w:szCs w:val="32"/>
          <w:lang w:eastAsia="zh-CN"/>
        </w:rPr>
        <w:t>支出预算总额</w:t>
      </w:r>
      <w:r>
        <w:rPr>
          <w:rFonts w:hint="eastAsia" w:ascii="仿宋_GB2312" w:hAnsi="宋体" w:eastAsia="仿宋_GB2312" w:cs="仿宋_GB2312"/>
          <w:sz w:val="32"/>
          <w:szCs w:val="32"/>
        </w:rPr>
        <w:t>的</w:t>
      </w:r>
      <w:r>
        <w:rPr>
          <w:rFonts w:hint="eastAsia" w:ascii="仿宋_GB2312" w:hAnsi="宋体" w:eastAsia="仿宋_GB2312" w:cs="仿宋_GB2312"/>
          <w:sz w:val="32"/>
          <w:szCs w:val="32"/>
          <w:lang w:val="en-US" w:eastAsia="zh-CN"/>
        </w:rPr>
        <w:t>5.17</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社会保险基金支出</w:t>
      </w:r>
      <w:r>
        <w:rPr>
          <w:rFonts w:hint="eastAsia" w:ascii="仿宋_GB2312" w:hAnsi="宋体" w:eastAsia="仿宋_GB2312" w:cs="仿宋_GB2312"/>
          <w:sz w:val="32"/>
          <w:szCs w:val="32"/>
          <w:lang w:val="en-US" w:eastAsia="zh-CN"/>
        </w:rPr>
        <w:t>3.14万元，</w:t>
      </w:r>
      <w:r>
        <w:rPr>
          <w:rFonts w:hint="eastAsia" w:ascii="仿宋_GB2312" w:hAnsi="宋体" w:eastAsia="仿宋_GB2312" w:cs="仿宋_GB2312"/>
          <w:sz w:val="32"/>
          <w:szCs w:val="32"/>
        </w:rPr>
        <w:t>占</w:t>
      </w:r>
      <w:r>
        <w:rPr>
          <w:rFonts w:hint="eastAsia" w:ascii="仿宋_GB2312" w:hAnsi="宋体" w:eastAsia="仿宋_GB2312" w:cs="仿宋_GB2312"/>
          <w:sz w:val="32"/>
          <w:szCs w:val="32"/>
          <w:lang w:eastAsia="zh-CN"/>
        </w:rPr>
        <w:t>支出预算总额</w:t>
      </w:r>
      <w:r>
        <w:rPr>
          <w:rFonts w:hint="eastAsia" w:ascii="仿宋_GB2312" w:hAnsi="宋体" w:eastAsia="仿宋_GB2312" w:cs="仿宋_GB2312"/>
          <w:sz w:val="32"/>
          <w:szCs w:val="32"/>
        </w:rPr>
        <w:t>的</w:t>
      </w:r>
      <w:r>
        <w:rPr>
          <w:rFonts w:hint="eastAsia" w:ascii="仿宋_GB2312" w:hAnsi="宋体" w:eastAsia="仿宋_GB2312" w:cs="仿宋_GB2312"/>
          <w:sz w:val="32"/>
          <w:szCs w:val="32"/>
          <w:lang w:val="en-US" w:eastAsia="zh-CN"/>
        </w:rPr>
        <w:t>0.32</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卫生健康支出</w:t>
      </w:r>
      <w:r>
        <w:rPr>
          <w:rFonts w:hint="eastAsia" w:ascii="仿宋_GB2312" w:hAnsi="宋体" w:eastAsia="仿宋_GB2312" w:cs="仿宋_GB2312"/>
          <w:sz w:val="32"/>
          <w:szCs w:val="32"/>
          <w:lang w:val="en-US" w:eastAsia="zh-CN"/>
        </w:rPr>
        <w:t>54.71</w:t>
      </w:r>
      <w:r>
        <w:rPr>
          <w:rFonts w:hint="eastAsia" w:ascii="仿宋_GB2312" w:hAnsi="宋体" w:eastAsia="仿宋_GB2312" w:cs="仿宋_GB2312"/>
          <w:sz w:val="32"/>
          <w:szCs w:val="32"/>
        </w:rPr>
        <w:t>万元,占</w:t>
      </w:r>
      <w:r>
        <w:rPr>
          <w:rFonts w:hint="eastAsia" w:ascii="仿宋_GB2312" w:hAnsi="宋体" w:eastAsia="仿宋_GB2312" w:cs="仿宋_GB2312"/>
          <w:sz w:val="32"/>
          <w:szCs w:val="32"/>
          <w:lang w:eastAsia="zh-CN"/>
        </w:rPr>
        <w:t>支出预算总额</w:t>
      </w:r>
      <w:r>
        <w:rPr>
          <w:rFonts w:hint="eastAsia" w:ascii="仿宋_GB2312" w:hAnsi="宋体" w:eastAsia="仿宋_GB2312" w:cs="仿宋_GB2312"/>
          <w:sz w:val="32"/>
          <w:szCs w:val="32"/>
        </w:rPr>
        <w:t>的</w:t>
      </w:r>
      <w:r>
        <w:rPr>
          <w:rFonts w:hint="eastAsia" w:ascii="仿宋_GB2312" w:hAnsi="宋体" w:eastAsia="仿宋_GB2312" w:cs="仿宋_GB2312"/>
          <w:sz w:val="32"/>
          <w:szCs w:val="32"/>
          <w:lang w:val="en-US" w:eastAsia="zh-CN"/>
        </w:rPr>
        <w:t>5.58</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住房保障支出</w:t>
      </w:r>
      <w:r>
        <w:rPr>
          <w:rFonts w:hint="eastAsia" w:ascii="仿宋_GB2312" w:hAnsi="宋体" w:eastAsia="仿宋_GB2312" w:cs="仿宋_GB2312"/>
          <w:sz w:val="32"/>
          <w:szCs w:val="32"/>
          <w:lang w:val="en-US" w:eastAsia="zh-CN"/>
        </w:rPr>
        <w:t>36.94</w:t>
      </w:r>
      <w:r>
        <w:rPr>
          <w:rFonts w:hint="eastAsia" w:ascii="仿宋_GB2312" w:hAnsi="宋体" w:eastAsia="仿宋_GB2312" w:cs="仿宋_GB2312"/>
          <w:sz w:val="32"/>
          <w:szCs w:val="32"/>
        </w:rPr>
        <w:t>万元,占</w:t>
      </w:r>
      <w:r>
        <w:rPr>
          <w:rFonts w:hint="eastAsia" w:ascii="仿宋_GB2312" w:hAnsi="宋体" w:eastAsia="仿宋_GB2312" w:cs="仿宋_GB2312"/>
          <w:sz w:val="32"/>
          <w:szCs w:val="32"/>
          <w:lang w:eastAsia="zh-CN"/>
        </w:rPr>
        <w:t>支出预算总额的</w:t>
      </w:r>
      <w:r>
        <w:rPr>
          <w:rFonts w:hint="eastAsia" w:ascii="仿宋_GB2312" w:hAnsi="宋体" w:eastAsia="仿宋_GB2312" w:cs="仿宋_GB2312"/>
          <w:sz w:val="32"/>
          <w:szCs w:val="32"/>
          <w:lang w:val="en-US" w:eastAsia="zh-CN"/>
        </w:rPr>
        <w:t>3.77</w:t>
      </w:r>
      <w:r>
        <w:rPr>
          <w:rFonts w:hint="eastAsia" w:ascii="仿宋_GB2312" w:hAnsi="宋体" w:eastAsia="仿宋_GB2312" w:cs="仿宋_GB2312"/>
          <w:sz w:val="32"/>
          <w:szCs w:val="32"/>
        </w:rPr>
        <w:t>%。</w:t>
      </w:r>
    </w:p>
    <w:p>
      <w:pPr>
        <w:ind w:firstLine="640" w:firstLineChars="200"/>
        <w:rPr>
          <w:rFonts w:hint="eastAsia" w:ascii="仿宋_GB2312" w:eastAsia="仿宋_GB2312" w:cs="Times New Roman"/>
          <w:sz w:val="32"/>
          <w:szCs w:val="32"/>
          <w:lang w:val="en-US" w:eastAsia="zh-CN"/>
        </w:rPr>
      </w:pPr>
      <w:r>
        <w:rPr>
          <w:rFonts w:hint="eastAsia" w:ascii="仿宋_GB2312" w:hAnsi="宋体" w:eastAsia="仿宋_GB2312" w:cs="仿宋_GB2312"/>
          <w:sz w:val="32"/>
          <w:szCs w:val="32"/>
        </w:rPr>
        <w:t>按支出经济分类划分：工资福利支出</w:t>
      </w:r>
      <w:r>
        <w:rPr>
          <w:rFonts w:hint="eastAsia" w:ascii="仿宋_GB2312" w:hAnsi="宋体" w:eastAsia="仿宋_GB2312" w:cs="仿宋_GB2312"/>
          <w:sz w:val="32"/>
          <w:szCs w:val="32"/>
          <w:lang w:val="en-US" w:eastAsia="zh-CN"/>
        </w:rPr>
        <w:t>661.23</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67.45</w:t>
      </w:r>
      <w:r>
        <w:rPr>
          <w:rFonts w:ascii="仿宋_GB2312" w:hAnsi="宋体" w:eastAsia="仿宋_GB2312" w:cs="仿宋_GB2312"/>
          <w:sz w:val="32"/>
          <w:szCs w:val="32"/>
        </w:rPr>
        <w:t>%</w:t>
      </w:r>
      <w:r>
        <w:rPr>
          <w:rFonts w:hint="eastAsia" w:ascii="仿宋_GB2312" w:hAnsi="宋体" w:eastAsia="仿宋_GB2312" w:cs="仿宋_GB2312"/>
          <w:sz w:val="32"/>
          <w:szCs w:val="32"/>
        </w:rPr>
        <w:t>；商品和服务支出</w:t>
      </w:r>
      <w:r>
        <w:rPr>
          <w:rFonts w:hint="eastAsia" w:ascii="仿宋_GB2312" w:hAnsi="宋体" w:eastAsia="仿宋_GB2312" w:cs="仿宋_GB2312"/>
          <w:sz w:val="32"/>
          <w:szCs w:val="32"/>
          <w:lang w:val="en-US" w:eastAsia="zh-CN"/>
        </w:rPr>
        <w:t>286.89</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29.27</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对个人和家庭的补助</w:t>
      </w:r>
      <w:r>
        <w:rPr>
          <w:rFonts w:hint="eastAsia" w:ascii="仿宋_GB2312" w:hAnsi="宋体" w:eastAsia="仿宋_GB2312" w:cs="仿宋_GB2312"/>
          <w:sz w:val="32"/>
          <w:szCs w:val="32"/>
          <w:lang w:val="en-US" w:eastAsia="zh-CN"/>
        </w:rPr>
        <w:t>17.19万元，</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1.75</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其他资本性支出</w:t>
      </w:r>
      <w:r>
        <w:rPr>
          <w:rFonts w:hint="eastAsia" w:ascii="仿宋_GB2312" w:hAnsi="宋体" w:eastAsia="仿宋_GB2312" w:cs="仿宋_GB2312"/>
          <w:sz w:val="32"/>
          <w:szCs w:val="32"/>
          <w:lang w:val="en-US" w:eastAsia="zh-CN"/>
        </w:rPr>
        <w:t>15万元，</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1.53</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w:t>
      </w:r>
    </w:p>
    <w:p>
      <w:pPr>
        <w:ind w:firstLine="643" w:firstLineChars="200"/>
        <w:rPr>
          <w:rFonts w:ascii="仿宋_GB2312" w:eastAsia="仿宋_GB2312" w:cs="Times New Roman"/>
          <w:sz w:val="32"/>
          <w:szCs w:val="32"/>
        </w:rPr>
      </w:pPr>
      <w:r>
        <w:rPr>
          <w:rFonts w:hint="eastAsia" w:ascii="仿宋_GB2312" w:hAnsi="宋体" w:eastAsia="仿宋_GB2312" w:cs="仿宋_GB2312"/>
          <w:b/>
          <w:bCs/>
          <w:sz w:val="32"/>
          <w:szCs w:val="32"/>
        </w:rPr>
        <w:t>（三）</w:t>
      </w:r>
      <w:r>
        <w:rPr>
          <w:rFonts w:hint="eastAsia" w:ascii="仿宋_GB2312" w:hAnsi="宋体" w:eastAsia="仿宋_GB2312" w:cs="仿宋_GB2312"/>
          <w:b/>
          <w:bCs/>
          <w:sz w:val="32"/>
          <w:szCs w:val="32"/>
          <w:lang w:eastAsia="zh-CN"/>
        </w:rPr>
        <w:t>财政</w:t>
      </w:r>
      <w:r>
        <w:rPr>
          <w:rFonts w:hint="eastAsia" w:ascii="仿宋_GB2312" w:hAnsi="宋体" w:eastAsia="仿宋_GB2312" w:cs="仿宋_GB2312"/>
          <w:b/>
          <w:bCs/>
          <w:sz w:val="32"/>
          <w:szCs w:val="32"/>
        </w:rPr>
        <w:t>拨款支出情况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rPr>
      </w:pPr>
      <w:r>
        <w:rPr>
          <w:rFonts w:hint="eastAsia" w:ascii="仿宋_GB2312" w:hAnsi="宋体" w:eastAsia="仿宋_GB2312" w:cs="仿宋_GB2312"/>
          <w:sz w:val="32"/>
          <w:szCs w:val="32"/>
          <w:lang w:eastAsia="zh-CN"/>
        </w:rPr>
        <w:t>20</w:t>
      </w:r>
      <w:r>
        <w:rPr>
          <w:rFonts w:hint="eastAsia" w:ascii="仿宋_GB2312" w:hAnsi="宋体" w:eastAsia="仿宋_GB2312" w:cs="仿宋_GB2312"/>
          <w:sz w:val="32"/>
          <w:szCs w:val="32"/>
          <w:lang w:val="en-US" w:eastAsia="zh-CN"/>
        </w:rPr>
        <w:t>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中共景德镇市委党校财政</w:t>
      </w:r>
      <w:r>
        <w:rPr>
          <w:rFonts w:hint="eastAsia" w:ascii="仿宋_GB2312" w:hAnsi="宋体" w:eastAsia="仿宋_GB2312" w:cs="仿宋_GB2312"/>
          <w:sz w:val="32"/>
          <w:szCs w:val="32"/>
        </w:rPr>
        <w:t>拨款支出预算</w:t>
      </w:r>
      <w:r>
        <w:rPr>
          <w:rFonts w:hint="eastAsia" w:ascii="仿宋_GB2312" w:hAnsi="宋体" w:eastAsia="仿宋_GB2312" w:cs="仿宋_GB2312"/>
          <w:sz w:val="32"/>
          <w:szCs w:val="32"/>
          <w:lang w:val="en-US" w:eastAsia="zh-CN"/>
        </w:rPr>
        <w:t>980.31</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100</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color w:val="000000" w:themeColor="text1"/>
          <w:sz w:val="32"/>
          <w:szCs w:val="32"/>
          <w14:textFill>
            <w14:solidFill>
              <w14:schemeClr w14:val="tx1"/>
            </w14:solidFill>
          </w14:textFill>
        </w:rPr>
        <w:t>与上年预算相比增</w:t>
      </w:r>
      <w:r>
        <w:rPr>
          <w:rFonts w:hint="eastAsia" w:ascii="仿宋_GB2312" w:hAnsi="宋体" w:eastAsia="仿宋_GB2312" w:cs="仿宋_GB2312"/>
          <w:color w:val="000000" w:themeColor="text1"/>
          <w:sz w:val="32"/>
          <w:szCs w:val="32"/>
          <w:lang w:eastAsia="zh-CN"/>
          <w14:textFill>
            <w14:solidFill>
              <w14:schemeClr w14:val="tx1"/>
            </w14:solidFill>
          </w14:textFill>
        </w:rPr>
        <w:t>加</w:t>
      </w:r>
      <w:r>
        <w:rPr>
          <w:rFonts w:hint="eastAsia" w:ascii="仿宋_GB2312" w:hAnsi="宋体" w:eastAsia="仿宋_GB2312" w:cs="仿宋_GB2312"/>
          <w:color w:val="000000" w:themeColor="text1"/>
          <w:sz w:val="32"/>
          <w:szCs w:val="32"/>
          <w:lang w:val="en-US" w:eastAsia="zh-CN"/>
          <w14:textFill>
            <w14:solidFill>
              <w14:schemeClr w14:val="tx1"/>
            </w14:solidFill>
          </w14:textFill>
        </w:rPr>
        <w:t>58.57万元</w:t>
      </w:r>
      <w:r>
        <w:rPr>
          <w:rFonts w:hint="eastAsia" w:ascii="仿宋_GB2312" w:hAnsi="宋体" w:eastAsia="仿宋_GB2312" w:cs="仿宋_GB2312"/>
          <w:color w:val="000000" w:themeColor="text1"/>
          <w:sz w:val="32"/>
          <w:szCs w:val="32"/>
          <w14:textFill>
            <w14:solidFill>
              <w14:schemeClr w14:val="tx1"/>
            </w14:solidFill>
          </w14:textFill>
        </w:rPr>
        <w:t>，</w:t>
      </w:r>
      <w:r>
        <w:rPr>
          <w:rFonts w:hint="eastAsia" w:ascii="仿宋_GB2312" w:hAnsi="宋体" w:eastAsia="仿宋_GB2312" w:cs="仿宋_GB2312"/>
          <w:color w:val="000000" w:themeColor="text1"/>
          <w:sz w:val="32"/>
          <w:szCs w:val="32"/>
          <w:lang w:eastAsia="zh-CN"/>
          <w14:textFill>
            <w14:solidFill>
              <w14:schemeClr w14:val="tx1"/>
            </w14:solidFill>
          </w14:textFill>
        </w:rPr>
        <w:t>主要原因：</w:t>
      </w:r>
      <w:r>
        <w:rPr>
          <w:rFonts w:hint="eastAsia" w:ascii="仿宋_GB2312" w:hAnsi="宋体" w:eastAsia="仿宋_GB2312" w:cs="仿宋_GB2312"/>
          <w:color w:val="auto"/>
          <w:sz w:val="32"/>
          <w:szCs w:val="32"/>
          <w:lang w:eastAsia="zh-CN"/>
        </w:rPr>
        <w:t>人员调入和调资</w:t>
      </w:r>
      <w:r>
        <w:rPr>
          <w:rFonts w:hint="eastAsia" w:ascii="仿宋_GB2312" w:hAnsi="宋体"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_GB2312" w:eastAsia="仿宋_GB2312" w:cs="Times New Roman"/>
          <w:sz w:val="32"/>
          <w:szCs w:val="32"/>
        </w:rPr>
      </w:pPr>
      <w:r>
        <w:rPr>
          <w:rFonts w:hint="eastAsia" w:ascii="仿宋_GB2312" w:hAnsi="宋体" w:eastAsia="仿宋_GB2312" w:cs="仿宋_GB2312"/>
          <w:sz w:val="32"/>
          <w:szCs w:val="32"/>
        </w:rPr>
        <w:t>具体支出情况是：教育支出</w:t>
      </w:r>
      <w:r>
        <w:rPr>
          <w:rFonts w:hint="eastAsia" w:ascii="仿宋_GB2312" w:hAnsi="宋体" w:eastAsia="仿宋_GB2312" w:cs="仿宋_GB2312"/>
          <w:sz w:val="32"/>
          <w:szCs w:val="32"/>
          <w:lang w:val="en-US" w:eastAsia="zh-CN"/>
        </w:rPr>
        <w:t>834.82</w:t>
      </w:r>
      <w:r>
        <w:rPr>
          <w:rFonts w:hint="eastAsia" w:ascii="仿宋_GB2312" w:hAnsi="宋体" w:eastAsia="仿宋_GB2312" w:cs="仿宋_GB2312"/>
          <w:sz w:val="32"/>
          <w:szCs w:val="32"/>
        </w:rPr>
        <w:t>万元,占公共财政拨款支出预算</w:t>
      </w:r>
      <w:r>
        <w:rPr>
          <w:rFonts w:hint="eastAsia" w:ascii="仿宋_GB2312" w:hAnsi="宋体" w:eastAsia="仿宋_GB2312" w:cs="仿宋_GB2312"/>
          <w:sz w:val="32"/>
          <w:szCs w:val="32"/>
        </w:rPr>
        <w:t>的</w:t>
      </w:r>
      <w:r>
        <w:rPr>
          <w:rFonts w:hint="eastAsia" w:ascii="仿宋_GB2312" w:hAnsi="宋体" w:eastAsia="仿宋_GB2312" w:cs="仿宋_GB2312"/>
          <w:sz w:val="32"/>
          <w:szCs w:val="32"/>
          <w:lang w:val="en-US" w:eastAsia="zh-CN"/>
        </w:rPr>
        <w:t>85.16</w:t>
      </w:r>
      <w:r>
        <w:rPr>
          <w:rFonts w:hint="eastAsia" w:ascii="仿宋_GB2312" w:hAnsi="宋体" w:eastAsia="仿宋_GB2312" w:cs="仿宋_GB2312"/>
          <w:sz w:val="32"/>
          <w:szCs w:val="32"/>
        </w:rPr>
        <w:t>%。社会保障和就业支出</w:t>
      </w:r>
      <w:r>
        <w:rPr>
          <w:rFonts w:hint="eastAsia" w:ascii="仿宋_GB2312" w:hAnsi="宋体" w:eastAsia="仿宋_GB2312" w:cs="仿宋_GB2312"/>
          <w:sz w:val="32"/>
          <w:szCs w:val="32"/>
          <w:lang w:val="en-US" w:eastAsia="zh-CN"/>
        </w:rPr>
        <w:t>50.70</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占公共财政拨款支出预算</w:t>
      </w:r>
      <w:r>
        <w:rPr>
          <w:rFonts w:hint="eastAsia" w:ascii="仿宋_GB2312" w:hAnsi="宋体" w:eastAsia="仿宋_GB2312" w:cs="仿宋_GB2312"/>
          <w:sz w:val="32"/>
          <w:szCs w:val="32"/>
        </w:rPr>
        <w:t>的</w:t>
      </w:r>
      <w:r>
        <w:rPr>
          <w:rFonts w:hint="eastAsia" w:ascii="仿宋_GB2312" w:hAnsi="宋体" w:eastAsia="仿宋_GB2312" w:cs="仿宋_GB2312"/>
          <w:sz w:val="32"/>
          <w:szCs w:val="32"/>
          <w:lang w:val="en-US" w:eastAsia="zh-CN"/>
        </w:rPr>
        <w:t>5.17</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社会保险基金支出</w:t>
      </w:r>
      <w:r>
        <w:rPr>
          <w:rFonts w:hint="eastAsia" w:ascii="仿宋_GB2312" w:hAnsi="宋体" w:eastAsia="仿宋_GB2312" w:cs="仿宋_GB2312"/>
          <w:sz w:val="32"/>
          <w:szCs w:val="32"/>
          <w:lang w:val="en-US" w:eastAsia="zh-CN"/>
        </w:rPr>
        <w:t>3.14万元，</w:t>
      </w:r>
      <w:r>
        <w:rPr>
          <w:rFonts w:hint="eastAsia" w:ascii="仿宋_GB2312" w:hAnsi="宋体" w:eastAsia="仿宋_GB2312" w:cs="仿宋_GB2312"/>
          <w:sz w:val="32"/>
          <w:szCs w:val="32"/>
        </w:rPr>
        <w:t>占公共财政拨款支出预算</w:t>
      </w:r>
      <w:r>
        <w:rPr>
          <w:rFonts w:hint="eastAsia" w:ascii="仿宋_GB2312" w:hAnsi="宋体" w:eastAsia="仿宋_GB2312" w:cs="仿宋_GB2312"/>
          <w:sz w:val="32"/>
          <w:szCs w:val="32"/>
        </w:rPr>
        <w:t>的</w:t>
      </w:r>
      <w:r>
        <w:rPr>
          <w:rFonts w:hint="eastAsia" w:ascii="仿宋_GB2312" w:hAnsi="宋体" w:eastAsia="仿宋_GB2312" w:cs="仿宋_GB2312"/>
          <w:sz w:val="32"/>
          <w:szCs w:val="32"/>
          <w:lang w:val="en-US" w:eastAsia="zh-CN"/>
        </w:rPr>
        <w:t>0.32</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卫生健康支出</w:t>
      </w:r>
      <w:r>
        <w:rPr>
          <w:rFonts w:hint="eastAsia" w:ascii="仿宋_GB2312" w:hAnsi="宋体" w:eastAsia="仿宋_GB2312" w:cs="仿宋_GB2312"/>
          <w:sz w:val="32"/>
          <w:szCs w:val="32"/>
          <w:lang w:val="en-US" w:eastAsia="zh-CN"/>
        </w:rPr>
        <w:t>54.71</w:t>
      </w:r>
      <w:r>
        <w:rPr>
          <w:rFonts w:hint="eastAsia" w:ascii="仿宋_GB2312" w:hAnsi="宋体" w:eastAsia="仿宋_GB2312" w:cs="仿宋_GB2312"/>
          <w:sz w:val="32"/>
          <w:szCs w:val="32"/>
        </w:rPr>
        <w:t>万元,占公共财政拨款支出预算</w:t>
      </w:r>
      <w:r>
        <w:rPr>
          <w:rFonts w:hint="eastAsia" w:ascii="仿宋_GB2312" w:hAnsi="宋体" w:eastAsia="仿宋_GB2312" w:cs="仿宋_GB2312"/>
          <w:sz w:val="32"/>
          <w:szCs w:val="32"/>
        </w:rPr>
        <w:t>的</w:t>
      </w:r>
      <w:r>
        <w:rPr>
          <w:rFonts w:hint="eastAsia" w:ascii="仿宋_GB2312" w:hAnsi="宋体" w:eastAsia="仿宋_GB2312" w:cs="仿宋_GB2312"/>
          <w:sz w:val="32"/>
          <w:szCs w:val="32"/>
          <w:lang w:val="en-US" w:eastAsia="zh-CN"/>
        </w:rPr>
        <w:t>5.58</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住房保障支出</w:t>
      </w:r>
      <w:r>
        <w:rPr>
          <w:rFonts w:hint="eastAsia" w:ascii="仿宋_GB2312" w:hAnsi="宋体" w:eastAsia="仿宋_GB2312" w:cs="仿宋_GB2312"/>
          <w:sz w:val="32"/>
          <w:szCs w:val="32"/>
          <w:lang w:val="en-US" w:eastAsia="zh-CN"/>
        </w:rPr>
        <w:t>36.94</w:t>
      </w:r>
      <w:r>
        <w:rPr>
          <w:rFonts w:hint="eastAsia" w:ascii="仿宋_GB2312" w:hAnsi="宋体" w:eastAsia="仿宋_GB2312" w:cs="仿宋_GB2312"/>
          <w:sz w:val="32"/>
          <w:szCs w:val="32"/>
        </w:rPr>
        <w:t>万元,占公共财政拨款支出预算</w:t>
      </w:r>
      <w:r>
        <w:rPr>
          <w:rFonts w:hint="eastAsia" w:ascii="仿宋_GB2312" w:hAnsi="宋体" w:eastAsia="仿宋_GB2312" w:cs="仿宋_GB2312"/>
          <w:sz w:val="32"/>
          <w:szCs w:val="32"/>
          <w:lang w:eastAsia="zh-CN"/>
        </w:rPr>
        <w:t>的</w:t>
      </w:r>
      <w:r>
        <w:rPr>
          <w:rFonts w:hint="eastAsia" w:ascii="仿宋_GB2312" w:hAnsi="宋体" w:eastAsia="仿宋_GB2312" w:cs="仿宋_GB2312"/>
          <w:sz w:val="32"/>
          <w:szCs w:val="32"/>
          <w:lang w:val="en-US" w:eastAsia="zh-CN"/>
        </w:rPr>
        <w:t>3.77</w:t>
      </w:r>
      <w:r>
        <w:rPr>
          <w:rFonts w:hint="eastAsia" w:ascii="仿宋_GB2312" w:hAnsi="宋体" w:eastAsia="仿宋_GB2312" w:cs="仿宋_GB2312"/>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textAlignment w:val="auto"/>
        <w:rPr>
          <w:rFonts w:ascii="仿宋_GB2312" w:eastAsia="仿宋_GB2312" w:cs="Times New Roman"/>
          <w:b/>
          <w:bCs/>
          <w:sz w:val="32"/>
          <w:szCs w:val="32"/>
        </w:rPr>
      </w:pPr>
      <w:r>
        <w:rPr>
          <w:rFonts w:hint="eastAsia" w:ascii="仿宋_GB2312" w:hAnsi="宋体" w:eastAsia="仿宋_GB2312" w:cs="仿宋_GB2312"/>
          <w:b/>
          <w:bCs/>
          <w:sz w:val="32"/>
          <w:szCs w:val="32"/>
        </w:rPr>
        <w:t>（</w:t>
      </w:r>
      <w:r>
        <w:rPr>
          <w:rFonts w:hint="eastAsia" w:ascii="仿宋_GB2312" w:hAnsi="宋体" w:eastAsia="仿宋_GB2312" w:cs="仿宋_GB2312"/>
          <w:b/>
          <w:bCs/>
          <w:sz w:val="32"/>
          <w:szCs w:val="32"/>
          <w:lang w:eastAsia="zh-CN"/>
        </w:rPr>
        <w:t>四</w:t>
      </w:r>
      <w:r>
        <w:rPr>
          <w:rFonts w:hint="eastAsia" w:ascii="仿宋_GB2312" w:hAnsi="宋体" w:eastAsia="仿宋_GB2312" w:cs="仿宋_GB2312"/>
          <w:b/>
          <w:bCs/>
          <w:sz w:val="32"/>
          <w:szCs w:val="32"/>
        </w:rPr>
        <w:t>）政府采购预算情况</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20</w:t>
      </w:r>
      <w:r>
        <w:rPr>
          <w:rFonts w:hint="eastAsia" w:ascii="仿宋_GB2312" w:hAnsi="宋体" w:eastAsia="仿宋_GB2312" w:cs="仿宋_GB2312"/>
          <w:sz w:val="32"/>
          <w:szCs w:val="32"/>
          <w:lang w:val="en-US" w:eastAsia="zh-CN"/>
        </w:rPr>
        <w:t>20</w:t>
      </w:r>
      <w:r>
        <w:rPr>
          <w:rFonts w:hint="eastAsia" w:ascii="仿宋_GB2312" w:hAnsi="宋体" w:eastAsia="仿宋_GB2312" w:cs="仿宋_GB2312"/>
          <w:sz w:val="32"/>
          <w:szCs w:val="32"/>
        </w:rPr>
        <w:t>年政府采购预算为</w:t>
      </w:r>
      <w:r>
        <w:rPr>
          <w:rFonts w:hint="eastAsia" w:ascii="仿宋_GB2312" w:hAnsi="宋体" w:eastAsia="仿宋_GB2312" w:cs="仿宋_GB2312"/>
          <w:sz w:val="32"/>
          <w:szCs w:val="32"/>
          <w:lang w:val="en-US" w:eastAsia="zh-CN"/>
        </w:rPr>
        <w:t>16</w:t>
      </w:r>
      <w:r>
        <w:rPr>
          <w:rFonts w:hint="eastAsia" w:ascii="仿宋_GB2312" w:hAnsi="宋体" w:eastAsia="仿宋_GB2312" w:cs="仿宋_GB2312"/>
          <w:sz w:val="32"/>
          <w:szCs w:val="32"/>
        </w:rPr>
        <w:t>.00万元,其中:部门集中采购</w:t>
      </w:r>
      <w:r>
        <w:rPr>
          <w:rFonts w:hint="eastAsia" w:ascii="仿宋_GB2312" w:hAnsi="宋体" w:eastAsia="仿宋_GB2312" w:cs="仿宋_GB2312"/>
          <w:sz w:val="32"/>
          <w:szCs w:val="32"/>
          <w:lang w:val="en-US" w:eastAsia="zh-CN"/>
        </w:rPr>
        <w:t>16</w:t>
      </w:r>
      <w:r>
        <w:rPr>
          <w:rFonts w:hint="eastAsia" w:ascii="仿宋_GB2312" w:hAnsi="宋体" w:eastAsia="仿宋_GB2312" w:cs="仿宋_GB2312"/>
          <w:sz w:val="32"/>
          <w:szCs w:val="32"/>
        </w:rPr>
        <w:t>.00万元，</w:t>
      </w:r>
      <w:r>
        <w:rPr>
          <w:rFonts w:hint="eastAsia" w:ascii="仿宋_GB2312" w:hAnsi="宋体" w:eastAsia="仿宋_GB2312" w:cs="仿宋_GB2312"/>
          <w:sz w:val="32"/>
          <w:szCs w:val="32"/>
          <w:lang w:eastAsia="zh-CN"/>
        </w:rPr>
        <w:t>较</w:t>
      </w:r>
      <w:r>
        <w:rPr>
          <w:rFonts w:hint="eastAsia" w:ascii="仿宋_GB2312" w:hAnsi="宋体" w:eastAsia="仿宋_GB2312" w:cs="仿宋_GB2312"/>
          <w:sz w:val="32"/>
          <w:szCs w:val="32"/>
        </w:rPr>
        <w:t>上年</w:t>
      </w:r>
      <w:r>
        <w:rPr>
          <w:rFonts w:hint="eastAsia" w:ascii="仿宋_GB2312" w:hAnsi="宋体" w:eastAsia="仿宋_GB2312" w:cs="仿宋_GB2312"/>
          <w:sz w:val="32"/>
          <w:szCs w:val="32"/>
          <w:lang w:eastAsia="zh-CN"/>
        </w:rPr>
        <w:t>增加</w:t>
      </w:r>
      <w:r>
        <w:rPr>
          <w:rFonts w:hint="eastAsia" w:ascii="仿宋_GB2312" w:hAnsi="宋体" w:eastAsia="仿宋_GB2312" w:cs="仿宋_GB2312"/>
          <w:sz w:val="32"/>
          <w:szCs w:val="32"/>
          <w:lang w:val="en-US" w:eastAsia="zh-CN"/>
        </w:rPr>
        <w:t>7万元，</w:t>
      </w:r>
      <w:r>
        <w:rPr>
          <w:rFonts w:hint="eastAsia" w:ascii="仿宋_GB2312" w:hAnsi="宋体" w:eastAsia="仿宋_GB2312" w:cs="仿宋_GB2312"/>
          <w:color w:val="000000" w:themeColor="text1"/>
          <w:sz w:val="32"/>
          <w:szCs w:val="32"/>
          <w:lang w:eastAsia="zh-CN"/>
          <w14:textFill>
            <w14:solidFill>
              <w14:schemeClr w14:val="tx1"/>
            </w14:solidFill>
          </w14:textFill>
        </w:rPr>
        <w:t>主要原因：</w:t>
      </w:r>
      <w:r>
        <w:rPr>
          <w:rFonts w:hint="eastAsia" w:ascii="仿宋_GB2312" w:hAnsi="宋体" w:eastAsia="仿宋_GB2312" w:cs="仿宋_GB2312"/>
          <w:color w:val="auto"/>
          <w:sz w:val="32"/>
          <w:szCs w:val="32"/>
          <w:lang w:eastAsia="zh-CN"/>
        </w:rPr>
        <w:t>人员调入</w:t>
      </w:r>
      <w:r>
        <w:rPr>
          <w:rFonts w:hint="eastAsia" w:ascii="仿宋_GB2312" w:hAnsi="宋体" w:eastAsia="仿宋_GB2312" w:cs="仿宋_GB2312"/>
          <w:sz w:val="32"/>
          <w:szCs w:val="32"/>
        </w:rPr>
        <w:t>。</w:t>
      </w:r>
    </w:p>
    <w:p>
      <w:pPr>
        <w:keepNext w:val="0"/>
        <w:keepLines w:val="0"/>
        <w:pageBreakBefore w:val="0"/>
        <w:widowControl w:val="0"/>
        <w:tabs>
          <w:tab w:val="left" w:pos="1162"/>
        </w:tabs>
        <w:kinsoku/>
        <w:wordWrap/>
        <w:overflowPunct/>
        <w:topLinePunct w:val="0"/>
        <w:autoSpaceDE/>
        <w:autoSpaceDN/>
        <w:bidi w:val="0"/>
        <w:adjustRightInd/>
        <w:snapToGrid/>
        <w:ind w:firstLine="643" w:firstLineChars="200"/>
        <w:textAlignment w:val="auto"/>
        <w:rPr>
          <w:rFonts w:ascii="仿宋_GB2312" w:eastAsia="仿宋_GB2312" w:cs="Times New Roman"/>
          <w:b/>
          <w:bCs/>
          <w:sz w:val="32"/>
          <w:szCs w:val="32"/>
        </w:rPr>
      </w:pPr>
      <w:r>
        <w:rPr>
          <w:rFonts w:hint="eastAsia" w:ascii="仿宋_GB2312" w:hAnsi="宋体" w:eastAsia="仿宋_GB2312" w:cs="仿宋_GB2312"/>
          <w:b/>
          <w:bCs/>
          <w:sz w:val="32"/>
          <w:szCs w:val="32"/>
        </w:rPr>
        <w:t>（五）政府基金收支情况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_GB2312" w:eastAsia="仿宋_GB2312" w:cs="Times New Roman"/>
          <w:sz w:val="32"/>
          <w:szCs w:val="32"/>
        </w:rPr>
      </w:pPr>
      <w:r>
        <w:rPr>
          <w:rFonts w:hint="eastAsia" w:ascii="仿宋_GB2312" w:hAnsi="宋体" w:eastAsia="仿宋_GB2312" w:cs="仿宋_GB2312"/>
          <w:sz w:val="32"/>
          <w:szCs w:val="32"/>
          <w:lang w:eastAsia="zh-CN"/>
        </w:rPr>
        <w:t>无</w:t>
      </w:r>
      <w:r>
        <w:rPr>
          <w:rFonts w:hint="eastAsia" w:ascii="仿宋_GB2312" w:hAnsi="宋体" w:eastAsia="仿宋_GB2312" w:cs="仿宋_GB2312"/>
          <w:sz w:val="32"/>
          <w:szCs w:val="32"/>
        </w:rPr>
        <w:t>政府基金收支情况。</w:t>
      </w:r>
    </w:p>
    <w:p>
      <w:pPr>
        <w:tabs>
          <w:tab w:val="left" w:pos="1113"/>
        </w:tabs>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w:t>
      </w:r>
      <w:r>
        <w:rPr>
          <w:rFonts w:hint="eastAsia" w:ascii="仿宋_GB2312" w:hAnsi="宋体" w:eastAsia="仿宋_GB2312" w:cs="仿宋_GB2312"/>
          <w:b/>
          <w:bCs/>
          <w:sz w:val="32"/>
          <w:szCs w:val="32"/>
          <w:lang w:eastAsia="zh-CN"/>
        </w:rPr>
        <w:t>六</w:t>
      </w:r>
      <w:r>
        <w:rPr>
          <w:rFonts w:hint="eastAsia" w:ascii="仿宋_GB2312" w:hAnsi="宋体" w:eastAsia="仿宋_GB2312" w:cs="仿宋_GB2312"/>
          <w:b/>
          <w:bCs/>
          <w:sz w:val="32"/>
          <w:szCs w:val="32"/>
        </w:rPr>
        <w:t>）</w:t>
      </w:r>
      <w:r>
        <w:rPr>
          <w:rFonts w:hint="eastAsia" w:ascii="仿宋_GB2312" w:hAnsi="宋体" w:eastAsia="仿宋_GB2312" w:cs="仿宋_GB2312"/>
          <w:b/>
          <w:bCs/>
          <w:sz w:val="32"/>
          <w:szCs w:val="32"/>
          <w:lang w:val="en-US" w:eastAsia="zh-CN"/>
        </w:rPr>
        <w:t>2020</w:t>
      </w:r>
      <w:r>
        <w:rPr>
          <w:rFonts w:hint="eastAsia" w:ascii="仿宋_GB2312" w:hAnsi="宋体" w:eastAsia="仿宋_GB2312" w:cs="仿宋_GB2312"/>
          <w:b/>
          <w:bCs/>
          <w:sz w:val="32"/>
          <w:szCs w:val="32"/>
        </w:rPr>
        <w:t>年“三公”经费预算情况说明</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中共景德镇</w:t>
      </w:r>
      <w:r>
        <w:rPr>
          <w:rFonts w:hint="eastAsia" w:ascii="仿宋_GB2312" w:hAnsi="宋体" w:eastAsia="仿宋_GB2312" w:cs="仿宋_GB2312"/>
          <w:sz w:val="32"/>
          <w:szCs w:val="32"/>
        </w:rPr>
        <w:t>市</w:t>
      </w:r>
      <w:r>
        <w:rPr>
          <w:rFonts w:hint="eastAsia" w:ascii="仿宋_GB2312" w:hAnsi="宋体" w:eastAsia="仿宋_GB2312" w:cs="仿宋_GB2312"/>
          <w:sz w:val="32"/>
          <w:szCs w:val="32"/>
          <w:lang w:eastAsia="zh-CN"/>
        </w:rPr>
        <w:t>委党校</w:t>
      </w:r>
      <w:r>
        <w:rPr>
          <w:rFonts w:hint="eastAsia" w:ascii="仿宋_GB2312" w:hAnsi="宋体" w:eastAsia="仿宋_GB2312" w:cs="仿宋_GB2312"/>
          <w:sz w:val="32"/>
          <w:szCs w:val="32"/>
        </w:rPr>
        <w:t>“三公”经费年初预算安排</w:t>
      </w:r>
      <w:r>
        <w:rPr>
          <w:rFonts w:hint="eastAsia" w:ascii="仿宋_GB2312" w:hAnsi="宋体" w:eastAsia="仿宋_GB2312" w:cs="仿宋_GB2312"/>
          <w:sz w:val="32"/>
          <w:szCs w:val="32"/>
          <w:lang w:val="en-US" w:eastAsia="zh-CN"/>
        </w:rPr>
        <w:t>16</w:t>
      </w:r>
      <w:r>
        <w:rPr>
          <w:rFonts w:hint="eastAsia" w:ascii="仿宋_GB2312" w:hAnsi="宋体" w:eastAsia="仿宋_GB2312" w:cs="仿宋_GB2312"/>
          <w:sz w:val="32"/>
          <w:szCs w:val="32"/>
        </w:rPr>
        <w:t>万元。其中：因公出国（境）费</w:t>
      </w:r>
      <w:r>
        <w:rPr>
          <w:rFonts w:hint="eastAsia" w:ascii="仿宋_GB2312" w:hAnsi="宋体" w:eastAsia="仿宋_GB2312" w:cs="仿宋_GB2312"/>
          <w:sz w:val="32"/>
          <w:szCs w:val="32"/>
          <w:lang w:val="en-US" w:eastAsia="zh-CN"/>
        </w:rPr>
        <w:t>8.00</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eastAsia="zh-CN"/>
        </w:rPr>
        <w:t>与</w:t>
      </w:r>
      <w:r>
        <w:rPr>
          <w:rFonts w:hint="eastAsia" w:ascii="仿宋_GB2312" w:hAnsi="宋体" w:eastAsia="仿宋_GB2312" w:cs="仿宋_GB2312"/>
          <w:sz w:val="32"/>
          <w:szCs w:val="32"/>
        </w:rPr>
        <w:t>上年</w:t>
      </w:r>
      <w:r>
        <w:rPr>
          <w:rFonts w:hint="eastAsia" w:ascii="仿宋_GB2312" w:hAnsi="宋体" w:eastAsia="仿宋_GB2312" w:cs="仿宋_GB2312"/>
          <w:sz w:val="32"/>
          <w:szCs w:val="32"/>
          <w:lang w:eastAsia="zh-CN"/>
        </w:rPr>
        <w:t>相同</w:t>
      </w:r>
      <w:r>
        <w:rPr>
          <w:rFonts w:hint="eastAsia" w:ascii="仿宋_GB2312" w:hAnsi="宋体" w:eastAsia="仿宋_GB2312" w:cs="仿宋_GB2312"/>
          <w:sz w:val="32"/>
          <w:szCs w:val="32"/>
        </w:rPr>
        <w:t>。</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公务接待费</w:t>
      </w:r>
      <w:r>
        <w:rPr>
          <w:rFonts w:hint="eastAsia" w:ascii="仿宋_GB2312" w:hAnsi="宋体" w:eastAsia="仿宋_GB2312" w:cs="仿宋_GB2312"/>
          <w:sz w:val="32"/>
          <w:szCs w:val="32"/>
          <w:lang w:val="en-US" w:eastAsia="zh-CN"/>
        </w:rPr>
        <w:t>8.00</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eastAsia="zh-CN"/>
        </w:rPr>
        <w:t>与</w:t>
      </w:r>
      <w:r>
        <w:rPr>
          <w:rFonts w:hint="eastAsia" w:ascii="仿宋_GB2312" w:hAnsi="宋体" w:eastAsia="仿宋_GB2312" w:cs="仿宋_GB2312"/>
          <w:sz w:val="32"/>
          <w:szCs w:val="32"/>
        </w:rPr>
        <w:t>上年</w:t>
      </w:r>
      <w:r>
        <w:rPr>
          <w:rFonts w:hint="eastAsia" w:ascii="仿宋_GB2312" w:hAnsi="宋体" w:eastAsia="仿宋_GB2312" w:cs="仿宋_GB2312"/>
          <w:sz w:val="32"/>
          <w:szCs w:val="32"/>
          <w:lang w:eastAsia="zh-CN"/>
        </w:rPr>
        <w:t>相同</w:t>
      </w:r>
      <w:r>
        <w:rPr>
          <w:rFonts w:hint="eastAsia" w:ascii="仿宋_GB2312" w:hAnsi="宋体" w:eastAsia="仿宋_GB2312" w:cs="仿宋_GB2312"/>
          <w:sz w:val="32"/>
          <w:szCs w:val="32"/>
        </w:rPr>
        <w:t>。</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公务用车运行维护费</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万元，比上年减</w:t>
      </w:r>
      <w:r>
        <w:rPr>
          <w:rFonts w:hint="eastAsia" w:ascii="仿宋_GB2312" w:hAnsi="宋体" w:eastAsia="仿宋_GB2312" w:cs="仿宋_GB2312"/>
          <w:sz w:val="32"/>
          <w:szCs w:val="32"/>
          <w:lang w:eastAsia="zh-CN"/>
        </w:rPr>
        <w:t>少</w:t>
      </w:r>
      <w:r>
        <w:rPr>
          <w:rFonts w:hint="eastAsia" w:ascii="仿宋_GB2312" w:hAnsi="宋体" w:eastAsia="仿宋_GB2312" w:cs="仿宋_GB2312"/>
          <w:sz w:val="32"/>
          <w:szCs w:val="32"/>
          <w:lang w:val="en-US" w:eastAsia="zh-CN"/>
        </w:rPr>
        <w:t>2.59</w:t>
      </w:r>
      <w:r>
        <w:rPr>
          <w:rFonts w:hint="eastAsia" w:ascii="仿宋_GB2312" w:hAnsi="宋体" w:eastAsia="仿宋_GB2312" w:cs="仿宋_GB2312"/>
          <w:sz w:val="32"/>
          <w:szCs w:val="32"/>
        </w:rPr>
        <w:t>万元，主要原因：</w:t>
      </w:r>
      <w:r>
        <w:rPr>
          <w:rFonts w:hint="eastAsia" w:ascii="仿宋_GB2312" w:hAnsi="宋体" w:eastAsia="仿宋_GB2312" w:cs="仿宋_GB2312"/>
          <w:sz w:val="32"/>
          <w:szCs w:val="32"/>
          <w:lang w:eastAsia="zh-CN"/>
        </w:rPr>
        <w:t>公车改革</w:t>
      </w:r>
      <w:r>
        <w:rPr>
          <w:rFonts w:hint="eastAsia" w:ascii="仿宋_GB2312" w:hAnsi="宋体" w:eastAsia="仿宋_GB2312" w:cs="仿宋_GB2312"/>
          <w:sz w:val="32"/>
          <w:szCs w:val="32"/>
        </w:rPr>
        <w:t>。</w:t>
      </w:r>
    </w:p>
    <w:p>
      <w:pPr>
        <w:jc w:val="center"/>
        <w:rPr>
          <w:rFonts w:ascii="黑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lang w:eastAsia="zh-CN"/>
        </w:rPr>
        <w:t>中共</w:t>
      </w:r>
      <w:r>
        <w:rPr>
          <w:rFonts w:hint="eastAsia" w:ascii="黑体" w:hAnsi="宋体" w:eastAsia="黑体" w:cs="黑体"/>
          <w:sz w:val="32"/>
          <w:szCs w:val="32"/>
        </w:rPr>
        <w:t>景德镇市</w:t>
      </w:r>
      <w:r>
        <w:rPr>
          <w:rFonts w:hint="eastAsia" w:ascii="黑体" w:hAnsi="宋体" w:eastAsia="黑体" w:cs="黑体"/>
          <w:sz w:val="32"/>
          <w:szCs w:val="32"/>
          <w:lang w:eastAsia="zh-CN"/>
        </w:rPr>
        <w:t>委党校</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年部门预算表</w:t>
      </w:r>
    </w:p>
    <w:p>
      <w:pPr>
        <w:rPr>
          <w:rFonts w:hint="eastAsia" w:ascii="仿宋_GB2312" w:hAnsi="宋体" w:eastAsia="仿宋_GB2312" w:cs="仿宋_GB2312"/>
          <w:sz w:val="32"/>
          <w:szCs w:val="32"/>
        </w:rPr>
      </w:pPr>
      <w:r>
        <w:rPr>
          <w:rFonts w:hint="eastAsia" w:ascii="仿宋_GB2312" w:hAnsi="宋体" w:eastAsia="仿宋_GB2312" w:cs="仿宋_GB2312"/>
          <w:sz w:val="32"/>
          <w:szCs w:val="32"/>
        </w:rPr>
        <w:t>八张表（详见附表）</w:t>
      </w:r>
    </w:p>
    <w:p>
      <w:pPr>
        <w:jc w:val="center"/>
        <w:rPr>
          <w:rFonts w:ascii="仿宋_GB2312" w:eastAsia="仿宋_GB2312" w:cs="Times New Roman"/>
          <w:b/>
          <w:bCs/>
          <w:sz w:val="32"/>
          <w:szCs w:val="32"/>
        </w:rPr>
      </w:pP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641" w:firstLineChars="0"/>
        <w:jc w:val="left"/>
        <w:textAlignment w:val="auto"/>
        <w:rPr>
          <w:rFonts w:ascii="仿宋_GB2312" w:hAnsi="Adobe 仿宋 Std R" w:eastAsia="仿宋_GB2312"/>
          <w:b/>
          <w:bCs/>
          <w:sz w:val="32"/>
          <w:szCs w:val="32"/>
        </w:rPr>
      </w:pPr>
      <w:r>
        <w:rPr>
          <w:rFonts w:hint="eastAsia" w:ascii="仿宋_GB2312" w:hAnsi="Adobe 仿宋 Std R" w:eastAsia="仿宋_GB2312"/>
          <w:b/>
          <w:bCs/>
          <w:sz w:val="32"/>
          <w:szCs w:val="32"/>
        </w:rPr>
        <w:t>一、收入科目</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641" w:firstLineChars="0"/>
        <w:jc w:val="left"/>
        <w:textAlignment w:val="auto"/>
        <w:rPr>
          <w:rFonts w:ascii="仿宋_GB2312" w:hAnsi="Adobe 仿宋 Std R" w:eastAsia="仿宋_GB2312"/>
          <w:sz w:val="32"/>
          <w:szCs w:val="32"/>
        </w:rPr>
      </w:pPr>
      <w:r>
        <w:rPr>
          <w:rFonts w:hint="eastAsia" w:ascii="仿宋_GB2312" w:hAnsi="Adobe 仿宋 Std R" w:eastAsia="仿宋_GB2312"/>
          <w:sz w:val="32"/>
          <w:szCs w:val="32"/>
        </w:rPr>
        <w:t>（一）财政拨款：指</w:t>
      </w:r>
      <w:r>
        <w:rPr>
          <w:rFonts w:hint="eastAsia" w:ascii="仿宋_GB2312" w:hAnsi="Adobe 仿宋 Std R" w:eastAsia="仿宋_GB2312"/>
          <w:sz w:val="32"/>
          <w:szCs w:val="32"/>
          <w:lang w:eastAsia="zh-CN"/>
        </w:rPr>
        <w:t>市</w:t>
      </w:r>
      <w:r>
        <w:rPr>
          <w:rFonts w:hint="eastAsia" w:ascii="仿宋_GB2312" w:hAnsi="Adobe 仿宋 Std R" w:eastAsia="仿宋_GB2312"/>
          <w:sz w:val="32"/>
          <w:szCs w:val="32"/>
        </w:rPr>
        <w:t>级财政当年拨付的资金。</w:t>
      </w:r>
    </w:p>
    <w:p>
      <w:pPr>
        <w:keepNext w:val="0"/>
        <w:keepLines w:val="0"/>
        <w:pageBreakBefore w:val="0"/>
        <w:widowControl/>
        <w:kinsoku/>
        <w:wordWrap/>
        <w:overflowPunct/>
        <w:topLinePunct w:val="0"/>
        <w:autoSpaceDE/>
        <w:autoSpaceDN/>
        <w:bidi w:val="0"/>
        <w:adjustRightInd/>
        <w:snapToGrid/>
        <w:spacing w:line="240" w:lineRule="auto"/>
        <w:ind w:firstLine="641" w:firstLineChars="0"/>
        <w:jc w:val="left"/>
        <w:textAlignment w:val="auto"/>
        <w:rPr>
          <w:rFonts w:ascii="仿宋_GB2312" w:hAnsi="Adobe 仿宋 Std R" w:eastAsia="仿宋_GB2312"/>
          <w:b/>
          <w:bCs/>
          <w:sz w:val="32"/>
          <w:szCs w:val="32"/>
        </w:rPr>
      </w:pPr>
      <w:r>
        <w:rPr>
          <w:rFonts w:hint="eastAsia" w:ascii="仿宋_GB2312" w:hAnsi="Adobe 仿宋 Std R" w:eastAsia="仿宋_GB2312"/>
          <w:b/>
          <w:bCs/>
          <w:sz w:val="32"/>
          <w:szCs w:val="32"/>
        </w:rPr>
        <w:t>二、支出科目</w:t>
      </w:r>
    </w:p>
    <w:p>
      <w:pPr>
        <w:keepNext w:val="0"/>
        <w:keepLines w:val="0"/>
        <w:pageBreakBefore w:val="0"/>
        <w:widowControl w:val="0"/>
        <w:kinsoku/>
        <w:wordWrap/>
        <w:overflowPunct/>
        <w:topLinePunct w:val="0"/>
        <w:autoSpaceDE/>
        <w:autoSpaceDN/>
        <w:bidi w:val="0"/>
        <w:adjustRightInd/>
        <w:snapToGrid/>
        <w:spacing w:line="240" w:lineRule="auto"/>
        <w:ind w:firstLine="641" w:firstLineChars="0"/>
        <w:textAlignment w:val="auto"/>
        <w:rPr>
          <w:rFonts w:hint="eastAsia" w:ascii="仿宋_GB2312" w:hAnsi="Adobe 仿宋 Std R" w:eastAsia="仿宋_GB2312"/>
          <w:sz w:val="32"/>
          <w:szCs w:val="32"/>
        </w:rPr>
      </w:pPr>
      <w:r>
        <w:rPr>
          <w:rFonts w:hint="eastAsia" w:ascii="仿宋_GB2312" w:hAnsi="Adobe 仿宋 Std R" w:eastAsia="仿宋_GB2312"/>
          <w:sz w:val="32"/>
          <w:szCs w:val="32"/>
          <w:lang w:eastAsia="zh-CN"/>
        </w:rPr>
        <w:t>（一）</w:t>
      </w:r>
      <w:r>
        <w:rPr>
          <w:rFonts w:hint="eastAsia" w:ascii="仿宋_GB2312" w:hAnsi="Adobe 仿宋 Std R" w:eastAsia="仿宋_GB2312"/>
          <w:sz w:val="32"/>
          <w:szCs w:val="32"/>
        </w:rPr>
        <w:t>干部教育：反映各级党校、行政学院、社会主义学院、国家会计学院的支出。包括机构运转、招聘师资、举办各类培训班的支出等。</w:t>
      </w:r>
    </w:p>
    <w:p>
      <w:pPr>
        <w:keepNext w:val="0"/>
        <w:keepLines w:val="0"/>
        <w:pageBreakBefore w:val="0"/>
        <w:widowControl w:val="0"/>
        <w:kinsoku/>
        <w:wordWrap/>
        <w:overflowPunct/>
        <w:topLinePunct w:val="0"/>
        <w:autoSpaceDE/>
        <w:autoSpaceDN/>
        <w:bidi w:val="0"/>
        <w:adjustRightInd/>
        <w:snapToGrid/>
        <w:spacing w:line="240" w:lineRule="auto"/>
        <w:ind w:firstLine="641" w:firstLineChars="0"/>
        <w:textAlignment w:val="auto"/>
        <w:rPr>
          <w:rFonts w:hint="eastAsia" w:ascii="仿宋_GB2312" w:hAnsi="Adobe 仿宋 Std R" w:eastAsia="仿宋_GB2312"/>
          <w:sz w:val="32"/>
          <w:szCs w:val="32"/>
          <w:lang w:eastAsia="zh-CN"/>
        </w:rPr>
      </w:pPr>
      <w:r>
        <w:rPr>
          <w:rFonts w:hint="eastAsia" w:ascii="仿宋_GB2312" w:hAnsi="Adobe 仿宋 Std R" w:eastAsia="仿宋_GB2312"/>
          <w:sz w:val="32"/>
          <w:szCs w:val="32"/>
          <w:lang w:eastAsia="zh-CN"/>
        </w:rPr>
        <w:t>（二）培训支出：反映各部门安排的用于培训的支出。</w:t>
      </w:r>
    </w:p>
    <w:p>
      <w:pPr>
        <w:keepNext w:val="0"/>
        <w:keepLines w:val="0"/>
        <w:pageBreakBefore w:val="0"/>
        <w:widowControl w:val="0"/>
        <w:kinsoku/>
        <w:wordWrap/>
        <w:overflowPunct/>
        <w:topLinePunct w:val="0"/>
        <w:autoSpaceDE/>
        <w:autoSpaceDN/>
        <w:bidi w:val="0"/>
        <w:adjustRightInd/>
        <w:snapToGrid/>
        <w:spacing w:line="240" w:lineRule="auto"/>
        <w:ind w:firstLine="641" w:firstLineChars="0"/>
        <w:textAlignment w:val="auto"/>
        <w:rPr>
          <w:rFonts w:hint="eastAsia" w:ascii="仿宋_GB2312" w:hAnsi="Adobe 仿宋 Std R" w:eastAsia="仿宋_GB2312"/>
          <w:sz w:val="32"/>
          <w:szCs w:val="32"/>
        </w:rPr>
      </w:pPr>
      <w:r>
        <w:rPr>
          <w:rFonts w:hint="eastAsia" w:ascii="仿宋_GB2312" w:hAnsi="Adobe 仿宋 Std R" w:eastAsia="仿宋_GB2312"/>
          <w:sz w:val="32"/>
          <w:szCs w:val="32"/>
          <w:lang w:eastAsia="zh-CN"/>
        </w:rPr>
        <w:t>（三）</w:t>
      </w:r>
      <w:r>
        <w:rPr>
          <w:rFonts w:hint="eastAsia" w:ascii="仿宋_GB2312" w:hAnsi="Adobe 仿宋 Std R" w:eastAsia="仿宋_GB2312"/>
          <w:sz w:val="32"/>
          <w:szCs w:val="32"/>
        </w:rPr>
        <w:t>机关事业单位基本养老保险缴费支出：反映机关事业单位实施养老保险制度由单位缴纳的基本养老保险费支出。</w:t>
      </w:r>
    </w:p>
    <w:p>
      <w:pPr>
        <w:pStyle w:val="2"/>
        <w:keepNext w:val="0"/>
        <w:keepLines w:val="0"/>
        <w:pageBreakBefore w:val="0"/>
        <w:kinsoku/>
        <w:wordWrap/>
        <w:overflowPunct/>
        <w:topLinePunct w:val="0"/>
        <w:autoSpaceDE/>
        <w:autoSpaceDN/>
        <w:bidi w:val="0"/>
        <w:adjustRightInd/>
        <w:snapToGrid/>
        <w:spacing w:line="240" w:lineRule="auto"/>
        <w:ind w:firstLine="641" w:firstLineChars="0"/>
        <w:textAlignment w:val="auto"/>
        <w:rPr>
          <w:rFonts w:hint="eastAsia" w:ascii="仿宋_GB2312" w:hAnsi="Adobe 仿宋 Std R" w:eastAsia="仿宋_GB2312" w:cs="Calibri"/>
          <w:kern w:val="2"/>
          <w:sz w:val="32"/>
          <w:szCs w:val="32"/>
          <w:lang w:val="en-US" w:eastAsia="zh-CN" w:bidi="ar-SA"/>
        </w:rPr>
      </w:pPr>
      <w:r>
        <w:rPr>
          <w:rFonts w:hint="eastAsia" w:ascii="仿宋_GB2312" w:hAnsi="Adobe 仿宋 Std R" w:eastAsia="仿宋_GB2312"/>
          <w:sz w:val="32"/>
          <w:szCs w:val="32"/>
          <w:lang w:eastAsia="zh-CN"/>
        </w:rPr>
        <w:t>（四</w:t>
      </w:r>
      <w:r>
        <w:rPr>
          <w:rFonts w:hint="eastAsia" w:ascii="仿宋_GB2312" w:hAnsi="Adobe 仿宋 Std R" w:eastAsia="仿宋_GB2312" w:cs="Calibri"/>
          <w:kern w:val="2"/>
          <w:sz w:val="32"/>
          <w:szCs w:val="32"/>
          <w:lang w:val="en-US" w:eastAsia="zh-CN" w:bidi="ar-SA"/>
        </w:rPr>
        <w:t>）职工基本医疗保险统筹基金：反映用基本医疗保险统筹基金安排的支出。</w:t>
      </w:r>
    </w:p>
    <w:p>
      <w:pPr>
        <w:pStyle w:val="2"/>
        <w:keepNext w:val="0"/>
        <w:keepLines w:val="0"/>
        <w:pageBreakBefore w:val="0"/>
        <w:kinsoku/>
        <w:wordWrap/>
        <w:overflowPunct/>
        <w:topLinePunct w:val="0"/>
        <w:autoSpaceDE/>
        <w:autoSpaceDN/>
        <w:bidi w:val="0"/>
        <w:adjustRightInd/>
        <w:snapToGrid/>
        <w:spacing w:line="240" w:lineRule="auto"/>
        <w:ind w:firstLine="641" w:firstLineChars="0"/>
        <w:textAlignment w:val="auto"/>
        <w:rPr>
          <w:rFonts w:hint="eastAsia" w:ascii="仿宋_GB2312" w:hAnsi="Adobe 仿宋 Std R" w:eastAsia="仿宋_GB2312" w:cs="Calibri"/>
          <w:kern w:val="2"/>
          <w:sz w:val="32"/>
          <w:szCs w:val="32"/>
          <w:lang w:val="en-US" w:eastAsia="zh-CN" w:bidi="ar-SA"/>
        </w:rPr>
      </w:pPr>
      <w:r>
        <w:rPr>
          <w:rFonts w:hint="eastAsia" w:ascii="仿宋_GB2312" w:hAnsi="Adobe 仿宋 Std R" w:eastAsia="仿宋_GB2312" w:cs="Calibri"/>
          <w:kern w:val="2"/>
          <w:sz w:val="32"/>
          <w:szCs w:val="32"/>
          <w:lang w:val="en-US" w:eastAsia="zh-CN" w:bidi="ar-SA"/>
        </w:rPr>
        <w:t>（五）事业单位医疗：反映财政部门安排的事业单位基本医疗保险缴费经费。</w:t>
      </w:r>
    </w:p>
    <w:p>
      <w:pPr>
        <w:pStyle w:val="2"/>
        <w:keepNext w:val="0"/>
        <w:keepLines w:val="0"/>
        <w:pageBreakBefore w:val="0"/>
        <w:kinsoku/>
        <w:wordWrap/>
        <w:overflowPunct/>
        <w:topLinePunct w:val="0"/>
        <w:autoSpaceDE/>
        <w:autoSpaceDN/>
        <w:bidi w:val="0"/>
        <w:adjustRightInd/>
        <w:snapToGrid/>
        <w:spacing w:line="240" w:lineRule="auto"/>
        <w:ind w:firstLine="641" w:firstLineChars="0"/>
        <w:textAlignment w:val="auto"/>
        <w:rPr>
          <w:rFonts w:hint="eastAsia" w:ascii="仿宋_GB2312" w:hAnsi="Adobe 仿宋 Std R" w:eastAsia="仿宋_GB2312"/>
          <w:sz w:val="32"/>
          <w:szCs w:val="32"/>
          <w:lang w:eastAsia="zh-CN"/>
        </w:rPr>
      </w:pPr>
      <w:r>
        <w:rPr>
          <w:rFonts w:hint="eastAsia" w:ascii="仿宋_GB2312" w:hAnsi="Adobe 仿宋 Std R" w:eastAsia="仿宋_GB2312"/>
          <w:sz w:val="32"/>
          <w:szCs w:val="32"/>
          <w:lang w:eastAsia="zh-CN"/>
        </w:rPr>
        <w:t>（六）公务员医疗补助：反映</w:t>
      </w:r>
      <w:bookmarkStart w:id="0" w:name="_GoBack"/>
      <w:bookmarkEnd w:id="0"/>
      <w:r>
        <w:rPr>
          <w:rFonts w:hint="eastAsia" w:ascii="仿宋_GB2312" w:hAnsi="Adobe 仿宋 Std R" w:eastAsia="仿宋_GB2312"/>
          <w:sz w:val="32"/>
          <w:szCs w:val="32"/>
          <w:lang w:eastAsia="zh-CN"/>
        </w:rPr>
        <w:t>财政部门安排的公务员医疗补助经费。</w:t>
      </w:r>
    </w:p>
    <w:p>
      <w:pPr>
        <w:pStyle w:val="2"/>
        <w:keepNext w:val="0"/>
        <w:keepLines w:val="0"/>
        <w:pageBreakBefore w:val="0"/>
        <w:kinsoku/>
        <w:wordWrap/>
        <w:overflowPunct/>
        <w:topLinePunct w:val="0"/>
        <w:autoSpaceDE/>
        <w:autoSpaceDN/>
        <w:bidi w:val="0"/>
        <w:adjustRightInd/>
        <w:snapToGrid/>
        <w:spacing w:line="240" w:lineRule="auto"/>
        <w:ind w:firstLine="641" w:firstLineChars="0"/>
        <w:textAlignment w:val="auto"/>
        <w:rPr>
          <w:rFonts w:hint="eastAsia" w:ascii="仿宋_GB2312" w:hAnsi="Adobe 仿宋 Std R" w:eastAsia="仿宋_GB2312"/>
          <w:sz w:val="32"/>
          <w:szCs w:val="32"/>
          <w:lang w:eastAsia="zh-CN"/>
        </w:rPr>
      </w:pPr>
      <w:r>
        <w:rPr>
          <w:rFonts w:hint="eastAsia" w:ascii="仿宋_GB2312" w:hAnsi="Adobe 仿宋 Std R" w:eastAsia="仿宋_GB2312"/>
          <w:sz w:val="32"/>
          <w:szCs w:val="32"/>
          <w:lang w:eastAsia="zh-CN"/>
        </w:rPr>
        <w:t>（七）其他行政事业单位医疗支出：反映其他用于行政事业单位医疗方面的支出。用此科目主要核算工伤保险。</w:t>
      </w:r>
    </w:p>
    <w:p>
      <w:pPr>
        <w:pStyle w:val="2"/>
        <w:keepNext w:val="0"/>
        <w:keepLines w:val="0"/>
        <w:pageBreakBefore w:val="0"/>
        <w:kinsoku/>
        <w:wordWrap/>
        <w:overflowPunct/>
        <w:topLinePunct w:val="0"/>
        <w:autoSpaceDE/>
        <w:autoSpaceDN/>
        <w:bidi w:val="0"/>
        <w:adjustRightInd/>
        <w:snapToGrid/>
        <w:spacing w:line="240" w:lineRule="auto"/>
        <w:ind w:firstLine="641" w:firstLineChars="0"/>
        <w:textAlignment w:val="auto"/>
        <w:rPr>
          <w:rFonts w:hint="eastAsia" w:ascii="仿宋_GB2312" w:hAnsi="Adobe 仿宋 Std R" w:eastAsia="仿宋_GB2312"/>
          <w:sz w:val="32"/>
          <w:szCs w:val="32"/>
          <w:lang w:eastAsia="zh-CN"/>
        </w:rPr>
      </w:pPr>
      <w:r>
        <w:rPr>
          <w:rFonts w:hint="eastAsia" w:ascii="仿宋_GB2312" w:hAnsi="Adobe 仿宋 Std R" w:eastAsia="仿宋_GB2312"/>
          <w:sz w:val="32"/>
          <w:szCs w:val="32"/>
          <w:lang w:eastAsia="zh-CN"/>
        </w:rPr>
        <w:t>（八）住房公积金：反映行政事业单位按人力资源和社会保障部、财政部规定的基本工资和津贴补贴以及规定比例为职工缴纳的住房公积金。</w:t>
      </w:r>
    </w:p>
    <w:p>
      <w:pPr>
        <w:keepNext w:val="0"/>
        <w:keepLines w:val="0"/>
        <w:pageBreakBefore w:val="0"/>
        <w:kinsoku/>
        <w:wordWrap/>
        <w:overflowPunct/>
        <w:topLinePunct w:val="0"/>
        <w:autoSpaceDE/>
        <w:autoSpaceDN/>
        <w:bidi w:val="0"/>
        <w:adjustRightInd/>
        <w:snapToGrid/>
        <w:spacing w:line="240" w:lineRule="auto"/>
        <w:ind w:firstLine="641" w:firstLineChars="0"/>
        <w:textAlignment w:val="auto"/>
        <w:rPr>
          <w:rFonts w:ascii="仿宋_GB2312" w:eastAsia="仿宋_GB2312" w:cs="Times New Roman"/>
          <w:sz w:val="32"/>
          <w:szCs w:val="32"/>
        </w:rPr>
      </w:pPr>
    </w:p>
    <w:p>
      <w:pPr>
        <w:keepNext w:val="0"/>
        <w:keepLines w:val="0"/>
        <w:pageBreakBefore w:val="0"/>
        <w:kinsoku/>
        <w:wordWrap/>
        <w:overflowPunct/>
        <w:topLinePunct w:val="0"/>
        <w:autoSpaceDE/>
        <w:autoSpaceDN/>
        <w:bidi w:val="0"/>
        <w:adjustRightInd/>
        <w:snapToGrid/>
        <w:spacing w:line="240" w:lineRule="auto"/>
        <w:ind w:firstLine="641" w:firstLineChars="0"/>
        <w:textAlignment w:val="auto"/>
        <w:rPr>
          <w:rFonts w:ascii="仿宋_GB2312" w:eastAsia="仿宋_GB2312" w:cs="Times New Roman"/>
          <w:sz w:val="32"/>
          <w:szCs w:val="32"/>
        </w:rPr>
      </w:pPr>
    </w:p>
    <w:p>
      <w:pPr>
        <w:keepNext w:val="0"/>
        <w:keepLines w:val="0"/>
        <w:pageBreakBefore w:val="0"/>
        <w:kinsoku/>
        <w:wordWrap/>
        <w:overflowPunct/>
        <w:topLinePunct w:val="0"/>
        <w:autoSpaceDE/>
        <w:autoSpaceDN/>
        <w:bidi w:val="0"/>
        <w:adjustRightInd/>
        <w:snapToGrid/>
        <w:spacing w:line="240" w:lineRule="auto"/>
        <w:ind w:firstLine="641" w:firstLineChars="0"/>
        <w:textAlignment w:val="auto"/>
      </w:pPr>
    </w:p>
    <w:sectPr>
      <w:footerReference r:id="rId3" w:type="default"/>
      <w:pgSz w:w="11906" w:h="16838"/>
      <w:pgMar w:top="1440" w:right="1576" w:bottom="1440" w:left="1576"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Fonts w:cs="Times New Roman"/>
      </w:rPr>
    </w:pPr>
    <w:r>
      <w:rPr>
        <w:rStyle w:val="6"/>
      </w:rPr>
      <w:fldChar w:fldCharType="begin"/>
    </w:r>
    <w:r>
      <w:rPr>
        <w:rStyle w:val="6"/>
      </w:rPr>
      <w:instrText xml:space="preserve">PAGE  </w:instrText>
    </w:r>
    <w:r>
      <w:rPr>
        <w:rStyle w:val="6"/>
      </w:rPr>
      <w:fldChar w:fldCharType="separate"/>
    </w:r>
    <w:r>
      <w:rPr>
        <w:rStyle w:val="6"/>
      </w:rPr>
      <w:t>1</w:t>
    </w:r>
    <w:r>
      <w:rPr>
        <w:rStyle w:val="6"/>
      </w:rPr>
      <w:fldChar w:fldCharType="end"/>
    </w:r>
  </w:p>
  <w:p>
    <w:pPr>
      <w:pStyle w:val="3"/>
      <w:rPr>
        <w:rFonts w:cs="Times New Roma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3523AE"/>
    <w:rsid w:val="072222F8"/>
    <w:rsid w:val="0779592A"/>
    <w:rsid w:val="0CFE4240"/>
    <w:rsid w:val="10750BE5"/>
    <w:rsid w:val="1953611C"/>
    <w:rsid w:val="1A9C6722"/>
    <w:rsid w:val="1C88516B"/>
    <w:rsid w:val="1E7F251E"/>
    <w:rsid w:val="24346954"/>
    <w:rsid w:val="25E46575"/>
    <w:rsid w:val="294F7571"/>
    <w:rsid w:val="296D3490"/>
    <w:rsid w:val="2EA07A94"/>
    <w:rsid w:val="305E33FF"/>
    <w:rsid w:val="30992910"/>
    <w:rsid w:val="33AD4430"/>
    <w:rsid w:val="3A864C0F"/>
    <w:rsid w:val="429F6468"/>
    <w:rsid w:val="434F6D3B"/>
    <w:rsid w:val="43BA6485"/>
    <w:rsid w:val="48791E36"/>
    <w:rsid w:val="499F23E1"/>
    <w:rsid w:val="4CE36665"/>
    <w:rsid w:val="58031A05"/>
    <w:rsid w:val="5E5C14A5"/>
    <w:rsid w:val="5FB55552"/>
    <w:rsid w:val="67CD0E49"/>
    <w:rsid w:val="6B4B0934"/>
    <w:rsid w:val="6D896F3B"/>
    <w:rsid w:val="6E7425E6"/>
    <w:rsid w:val="77057A59"/>
    <w:rsid w:val="7FFF6E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footer"/>
    <w:basedOn w:val="1"/>
    <w:qFormat/>
    <w:uiPriority w:val="99"/>
    <w:pPr>
      <w:tabs>
        <w:tab w:val="center" w:pos="4153"/>
        <w:tab w:val="right" w:pos="8306"/>
      </w:tabs>
      <w:snapToGrid w:val="0"/>
      <w:jc w:val="left"/>
    </w:pPr>
    <w:rPr>
      <w:sz w:val="18"/>
      <w:szCs w:val="18"/>
    </w:rPr>
  </w:style>
  <w:style w:type="character" w:styleId="6">
    <w:name w:val="page number"/>
    <w:basedOn w:val="5"/>
    <w:qFormat/>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dc:creator>
  <cp:lastModifiedBy>小楚</cp:lastModifiedBy>
  <cp:lastPrinted>2020-06-17T06:32:00Z</cp:lastPrinted>
  <dcterms:modified xsi:type="dcterms:W3CDTF">2020-06-19T07:08:30Z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